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6023" w14:textId="77777777" w:rsidR="00344F7B" w:rsidRPr="00344F7B" w:rsidRDefault="00344F7B" w:rsidP="00344F7B">
      <w:pPr>
        <w:spacing w:before="100" w:beforeAutospacing="1" w:after="100" w:afterAutospacing="1" w:line="240" w:lineRule="auto"/>
        <w:outlineLvl w:val="0"/>
        <w:rPr>
          <w:rFonts w:ascii="Montserrat-Regular" w:eastAsia="Times New Roman" w:hAnsi="Montserrat-Regular" w:cs="Times New Roman"/>
          <w:b/>
          <w:bCs/>
          <w:color w:val="02174E"/>
          <w:kern w:val="36"/>
          <w:sz w:val="48"/>
          <w:szCs w:val="48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b/>
          <w:bCs/>
          <w:color w:val="02174E"/>
          <w:kern w:val="36"/>
          <w:sz w:val="48"/>
          <w:szCs w:val="48"/>
          <w:lang w:eastAsia="ru-RU"/>
          <w14:ligatures w14:val="none"/>
        </w:rPr>
        <w:t>Порядок вывода лекарственных препаратов из оборота (как оформлять в ИС МДЛП) Порядок и состав информации, которую необходимо вносить в ФГИС МДЛП, установлен Постановлением Правительства России от 14.12.2018 № 1556</w:t>
      </w:r>
    </w:p>
    <w:p w14:paraId="3B1BD32A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1.  Для регистрации сведений в ИС МДЛП о выводе ЛП из оборота могут применяться следующие виды сообщений в зависимости от типа вывода: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о продаже лекарственного препарата в рамках розничной торговли (сообщение 511);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об отпуске лекарственного препарата по льготному рецепту (сообщение 521);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о выдаче лекарственного препарата для оказания медицинской помощи (сообщение 531);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о передаче ЛП на уничтожение (схема 541) и о факте уничтожения ЛП (сообщение 541);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о выводе из оборота лекарственных препаратов по различным причинам (сообщение 552).</w:t>
      </w:r>
    </w:p>
    <w:p w14:paraId="3580D1CB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При выводе ЛП из оборота направьте в ИС МДЛП сообщения, содержащие следующие сведения: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1) Дату совершения операции;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2) Идентификатор места деятельности субъекта обращения лекарственных средств, с которого осуществляется вывод ЛП из оборота или регистрационный номер субъекта обращения в ИСМДЛП (где применимо согласно схем);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3) Тип вывода ЛП из оборота (применяется в отношении 552 сообщения);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4) Реквизиты первичного документа в зависимости от типа вывода ЛП из оборота: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Реквизиты кассового чека (розничная продажа);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Сумма скидки (частичная оплата)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Доля от вторичной упаковки (частичная продажа/частичный отпуск по льготному рецепту)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lastRenderedPageBreak/>
        <w:t>— Реквизиты льготного рецепта (отпуск по льготному рецепту/розничная продажа); —</w:t>
      </w:r>
    </w:p>
    <w:p w14:paraId="29FD22ED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Реквизиты накладной на перемещение ЛП в отделения (использование при оказании медицинской помощи);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Реквизиты договора и акта передачи на уничтожение;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Реквизиты первичного документа, подтверждающего вывод ЛП из оборота (прочее);</w:t>
      </w:r>
    </w:p>
    <w:p w14:paraId="6F31B131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5) Стоимость – указывается в случае типа вывода ЛП из оборота «Розничная продажа»;</w:t>
      </w:r>
    </w:p>
    <w:p w14:paraId="60678F7F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 xml:space="preserve">6) Перечень уникальных идентификаторов вторичной (потребительской) упаковки ЛП (SGTIN) и/или уникальных идентификаторов третичной (транспортной) упаковки ЛП (SSCC, где допустимо </w:t>
      </w:r>
      <w:proofErr w:type="gramStart"/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согласно схем</w:t>
      </w:r>
      <w:proofErr w:type="gramEnd"/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).</w:t>
      </w:r>
    </w:p>
    <w:p w14:paraId="7FF8EE26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В случае передачи на уничтожение дополнительно передаются следующие сведения: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7) ИНН организации, осуществляющей уничтожение;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8) Адрес места осуществления деятельности по уничтожению ЛП;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10) Причина (основание) передачи на уничтожение;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11) Реквизиты решения Росздравнадзора о выводе из оборота (при наличии).</w:t>
      </w:r>
    </w:p>
    <w:p w14:paraId="0BD5210B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Срок подачи сведений в ИС МДЛП – 5 рабочих дней, но до совершения следующих операций с товаром.</w:t>
      </w:r>
    </w:p>
    <w:p w14:paraId="0A615294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По итогам уничтожения ЛП дополнительно передается сообщение 542, содержащее следующие сведения: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1) Дату совершения операции;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2) Идентификатор места деятельности субъекта обращения лекарственных средств, с которого ЛП переданы на уничтожение;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3) ИНН организации, осуществляющей уничтожение;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4) Способ уничтожения;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5) Реквизиты акта об уничтожении: номер документа;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6) Реквизиты акта об уничтожении: дата документа;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7) Перечень уникальных идентификаторов вторичной (потребительской) упаковки ЛП (SGTIN) и/или уникальных идентификаторов третичной (транспортной) упаковки ЛП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(SSCC).</w:t>
      </w:r>
    </w:p>
    <w:p w14:paraId="52A9B85A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lastRenderedPageBreak/>
        <w:t>Срок подачи сведений в ИС МДЛП – 5 рабочих дней, но до совершения следующих операций с товаром.</w:t>
      </w:r>
    </w:p>
    <w:p w14:paraId="54124490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В случае вывода из оборота путем осуществления реэкспорта необходимо направить сообщение 335 (согласно документу 1.31. Порядок ввоза ЛП в РФ из стран не являющихся членами ЕАЭС) с типом таможенной процедуры «Реэкспорт».</w:t>
      </w:r>
    </w:p>
    <w:p w14:paraId="5BDD296B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Передача сведений о выводе ЛП из оборота с использованием регистратора выбытия.</w:t>
      </w:r>
    </w:p>
    <w:p w14:paraId="4E8AD74B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В случае использования регистратора выбытия сведения о выводе ЛП из оборота автоматически направляются в ИС МДЛП. Автоматическая передача сведений при помощи регистратора выбытия применяется для: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1. Регистрации в ИС МДЛП сведений об отпуске лекарственного препарата по льготному рецепту (информация с СКЗКМ)- Схема 10521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2. Регистрации в ИС «Маркировка» сведений о выдаче лекарственного препарата для оказания медицинской помощи (информация с СКЗКМ)- Схема 10531</w:t>
      </w:r>
    </w:p>
    <w:p w14:paraId="3F7247E4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При выводе ЛП из оборота регистратор выбытия автоматически передает в ИС МДЛП следующие сведения: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1) Дату совершения операции;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2) Идентификатор места деятельности субъекта обращения лекарственных средств, с которого осуществляется вывод ЛП из оборота;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3) Реквизиты первичного документа в зависимости от типа вывода ЛП из оборота: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Доля от вторичной упаковки (частичный отпуск по льготному рецепту)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Реквизиты льготного рецепта (отпуск по льготному рецепту);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Реквизиты накладной на перемещение ЛП в отделения (использование при оказании медицинской помощи);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4) Перечень уникальных идентификаторов вторичной (потребительской) упаковки ЛП (SGTIN).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5) Информация об устройстве (регистратор выбытия)</w:t>
      </w:r>
    </w:p>
    <w:p w14:paraId="1E3CC208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Передача сведений о выводе ЛП из оборота с использованием ККТ.</w:t>
      </w:r>
    </w:p>
    <w:p w14:paraId="1BEC7C55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В случае использования ККТ сведения о выводе ЛП из оборота автоматически направляются в ИСМДЛП. Полученные данные от ККТ могут быть преобразованы в следующие схемы: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lastRenderedPageBreak/>
        <w:t>1) 10511- Регистрация в ИС МДЛП сведений о продаже лекарственного препарата в рамках розничной торговли с использованием ККТ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2) 10522- Регистрация в ИС МДЛП сведений об отпуске лекарственного препарата по льготному рецепту с использованием ККТ</w:t>
      </w:r>
    </w:p>
    <w:p w14:paraId="5A6A9109" w14:textId="77777777" w:rsidR="00344F7B" w:rsidRPr="00344F7B" w:rsidRDefault="00344F7B" w:rsidP="00344F7B">
      <w:pPr>
        <w:spacing w:before="100" w:beforeAutospacing="1" w:after="100" w:afterAutospacing="1" w:line="240" w:lineRule="auto"/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</w:pP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t>При выводе ЛП из оборота регистратор выбытия автоматически передает в ИС МДЛП следующие сведения: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1) ИНН субъекта обращения лекарственных средств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2) Идентификатор места деятельности субъекта обращения лекарственных средств, с которого осуществляется вывод ЛП из оборота;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3) Реквизиты первичного документа в зависимости от типа вывода ЛП из оборота: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Доля от вторичной упаковки (частичный отпуск по льготному рецепту/частичная продажа/частичный отпуск по льготному рецепту с частичной оплатой)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— Реквизиты льготного рецепта (отпуск по льготному рецепту/отпуск по льготному рецепту с частичной оплатой);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4) Реквизиты фискального документа: номер фискального документа, версия формата фискальных данных, дата совершения операции;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5) Перечень уникальных идентификаторов вторичной (потребительской) упаковки ЛП (SGTIN).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6) Стоимость (продажа/частичная продажа/ отпуск по льготному рецепту с частичной оплатой/частичный отпуск по льготному рецепту с частичной оплатой)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7) Сумма льготной скидки (отпуск по льготному рецепту с частичной оплатой/частичный отпуск по льготному рецепту с частичной оплатой)</w:t>
      </w:r>
      <w:r w:rsidRPr="00344F7B">
        <w:rPr>
          <w:rFonts w:ascii="Montserrat-Regular" w:eastAsia="Times New Roman" w:hAnsi="Montserrat-Regular" w:cs="Times New Roman"/>
          <w:color w:val="02174E"/>
          <w:kern w:val="0"/>
          <w:sz w:val="27"/>
          <w:szCs w:val="27"/>
          <w:lang w:eastAsia="ru-RU"/>
          <w14:ligatures w14:val="none"/>
        </w:rPr>
        <w:br/>
        <w:t>8) Сумма НДС, если сделка облагается НДС</w:t>
      </w:r>
    </w:p>
    <w:p w14:paraId="535473D8" w14:textId="77777777" w:rsidR="00B515A8" w:rsidRDefault="00B515A8"/>
    <w:sectPr w:rsidR="00B5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-Regular">
    <w:altName w:val="Montserrat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7B"/>
    <w:rsid w:val="00344F7B"/>
    <w:rsid w:val="003F6EAE"/>
    <w:rsid w:val="00762EC7"/>
    <w:rsid w:val="00B515A8"/>
    <w:rsid w:val="00C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C379"/>
  <w15:chartTrackingRefBased/>
  <w15:docId w15:val="{533F6955-662F-4212-A246-0CBE44CB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F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F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F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F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F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F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F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F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F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F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4F7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4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Перминова</dc:creator>
  <cp:keywords/>
  <dc:description/>
  <cp:lastModifiedBy>Вера Перминова</cp:lastModifiedBy>
  <cp:revision>1</cp:revision>
  <dcterms:created xsi:type="dcterms:W3CDTF">2024-04-23T12:08:00Z</dcterms:created>
  <dcterms:modified xsi:type="dcterms:W3CDTF">2024-04-23T12:08:00Z</dcterms:modified>
</cp:coreProperties>
</file>