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CF7C" w14:textId="59047CEC" w:rsidR="00511678" w:rsidRPr="00511678" w:rsidRDefault="00511678" w:rsidP="00511678">
      <w:pPr>
        <w:jc w:val="center"/>
        <w:rPr>
          <w:b/>
          <w:bCs/>
          <w:sz w:val="32"/>
          <w:szCs w:val="32"/>
        </w:rPr>
      </w:pPr>
      <w:r w:rsidRPr="00511678">
        <w:rPr>
          <w:b/>
          <w:bCs/>
          <w:sz w:val="32"/>
          <w:szCs w:val="32"/>
        </w:rPr>
        <w:t>ЗАКОНОДАТЕЛЬНЫЕ ТРЕБОВАНИЯ К ОРГАНИЗАЦИЯМ, ЗАНИМАЮЩИМСЯ</w:t>
      </w:r>
    </w:p>
    <w:p w14:paraId="18087450" w14:textId="77777777" w:rsidR="00C2339B" w:rsidRDefault="00511678" w:rsidP="00511678">
      <w:pPr>
        <w:jc w:val="center"/>
        <w:rPr>
          <w:b/>
          <w:bCs/>
          <w:sz w:val="32"/>
          <w:szCs w:val="32"/>
        </w:rPr>
      </w:pPr>
      <w:r w:rsidRPr="00511678">
        <w:rPr>
          <w:b/>
          <w:bCs/>
          <w:sz w:val="32"/>
          <w:szCs w:val="32"/>
        </w:rPr>
        <w:t>СБОРОМ</w:t>
      </w:r>
      <w:r w:rsidR="00FB0A71">
        <w:rPr>
          <w:b/>
          <w:bCs/>
          <w:sz w:val="32"/>
          <w:szCs w:val="32"/>
        </w:rPr>
        <w:t>,</w:t>
      </w:r>
      <w:r w:rsidRPr="00511678">
        <w:rPr>
          <w:b/>
          <w:bCs/>
          <w:sz w:val="32"/>
          <w:szCs w:val="32"/>
        </w:rPr>
        <w:t xml:space="preserve"> ТРАНСПОРТИРОВКОЙ И  ОБЕЗВРЕЖИВАНИЕМ МЕДИЦИНСКИХ ОТХОДОВ</w:t>
      </w:r>
    </w:p>
    <w:p w14:paraId="7D6A0FD9" w14:textId="400B9964" w:rsidR="00B515A8" w:rsidRPr="00511678" w:rsidRDefault="00C2339B" w:rsidP="00511678">
      <w:pPr>
        <w:jc w:val="center"/>
        <w:rPr>
          <w:b/>
          <w:bCs/>
          <w:sz w:val="32"/>
          <w:szCs w:val="32"/>
        </w:rPr>
      </w:pPr>
      <w:r>
        <w:rPr>
          <w:b/>
          <w:bCs/>
          <w:sz w:val="32"/>
          <w:szCs w:val="32"/>
        </w:rPr>
        <w:t xml:space="preserve"> (ВКЛЮЧАЯ МЕДИЦИНСКИЕ И СПЕЦИАЛИЗИРОВАННЫЕ ОРГАНИЗАЦИИ)</w:t>
      </w:r>
    </w:p>
    <w:p w14:paraId="4E10F3BA" w14:textId="77777777" w:rsidR="00511678" w:rsidRDefault="00511678"/>
    <w:p w14:paraId="2069C9F0" w14:textId="68520D83" w:rsidR="00511678" w:rsidRDefault="00FB0A71">
      <w:pPr>
        <w:rPr>
          <w:rStyle w:val="ac"/>
          <w:rFonts w:ascii="Times New Roman" w:hAnsi="Times New Roman" w:cs="Times New Roman"/>
        </w:rPr>
      </w:pPr>
      <w:r w:rsidRPr="00CE742A">
        <w:rPr>
          <w:highlight w:val="cyan"/>
        </w:rPr>
        <w:t>Требования к участку</w:t>
      </w:r>
      <w:r w:rsidR="00775E95" w:rsidRPr="00CE742A">
        <w:rPr>
          <w:highlight w:val="cyan"/>
        </w:rPr>
        <w:t xml:space="preserve"> и транспорту</w:t>
      </w:r>
      <w:r w:rsidRPr="00CE742A">
        <w:rPr>
          <w:highlight w:val="cyan"/>
        </w:rPr>
        <w:t xml:space="preserve"> по работе с медицинскими отходами определены в </w:t>
      </w:r>
      <w:r w:rsidR="002F4253" w:rsidRPr="00CE742A">
        <w:rPr>
          <w:rStyle w:val="ac"/>
          <w:rFonts w:ascii="Times New Roman" w:hAnsi="Times New Roman" w:cs="Times New Roman"/>
          <w:b w:val="0"/>
          <w:bCs w:val="0"/>
          <w:highlight w:val="cyan"/>
        </w:rPr>
        <w:t xml:space="preserve">СанПиН </w:t>
      </w:r>
      <w:proofErr w:type="gramStart"/>
      <w:r w:rsidR="002F4253" w:rsidRPr="00CE742A">
        <w:rPr>
          <w:rStyle w:val="ac"/>
          <w:rFonts w:ascii="Times New Roman" w:hAnsi="Times New Roman" w:cs="Times New Roman"/>
          <w:b w:val="0"/>
          <w:bCs w:val="0"/>
          <w:highlight w:val="cyan"/>
        </w:rPr>
        <w:t>2.1.3684-21</w:t>
      </w:r>
      <w:proofErr w:type="gramEnd"/>
      <w:r w:rsidR="002F4253" w:rsidRPr="00CE742A">
        <w:rPr>
          <w:rStyle w:val="ac"/>
          <w:rFonts w:ascii="Times New Roman" w:hAnsi="Times New Roman" w:cs="Times New Roman"/>
          <w:b w:val="0"/>
          <w:bCs w:val="0"/>
          <w:highlight w:val="cyan"/>
        </w:rPr>
        <w:t>, они одинаковы для медицинских учреждений и для специализированных  организаций занимающихся отходами.</w:t>
      </w:r>
    </w:p>
    <w:p w14:paraId="75EBA24A" w14:textId="77777777" w:rsidR="00775E95" w:rsidRDefault="00775E95" w:rsidP="00775E95">
      <w:pPr>
        <w:spacing w:after="200" w:line="276" w:lineRule="auto"/>
        <w:jc w:val="both"/>
        <w:rPr>
          <w:rStyle w:val="ac"/>
          <w:rFonts w:ascii="Times New Roman" w:hAnsi="Times New Roman" w:cs="Times New Roman"/>
        </w:rPr>
      </w:pPr>
      <w:bookmarkStart w:id="0" w:name="_Hlk156914308"/>
      <w:r w:rsidRPr="00775E95">
        <w:rPr>
          <w:rStyle w:val="ac"/>
          <w:rFonts w:ascii="Times New Roman" w:hAnsi="Times New Roman" w:cs="Times New Roman"/>
        </w:rPr>
        <w:t xml:space="preserve">СанПиН 2.1.3684-21 </w:t>
      </w:r>
      <w:bookmarkEnd w:id="0"/>
      <w:r w:rsidRPr="00775E95">
        <w:rPr>
          <w:rStyle w:val="ac"/>
          <w:rFonts w:ascii="Times New Roman" w:hAnsi="Times New Roman" w:cs="Times New Roman"/>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(см. </w:t>
      </w:r>
      <w:hyperlink r:id="rId5" w:anchor="GoKin1UucNnevn3B2" w:history="1">
        <w:r w:rsidRPr="00775E95">
          <w:rPr>
            <w:rStyle w:val="ad"/>
            <w:rFonts w:ascii="Times New Roman" w:hAnsi="Times New Roman" w:cs="Times New Roman"/>
          </w:rPr>
          <w:t>раздел Х, п. 157 - 266</w:t>
        </w:r>
      </w:hyperlink>
      <w:r w:rsidRPr="00775E95">
        <w:rPr>
          <w:rStyle w:val="ac"/>
          <w:rFonts w:ascii="Times New Roman" w:hAnsi="Times New Roman" w:cs="Times New Roman"/>
        </w:rPr>
        <w:t>);</w:t>
      </w:r>
    </w:p>
    <w:p w14:paraId="7ED3418C" w14:textId="544494C7" w:rsidR="00CE742A" w:rsidRDefault="00CE742A" w:rsidP="00CE742A">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w:t>
      </w:r>
    </w:p>
    <w:p w14:paraId="743DB846" w14:textId="77777777" w:rsidR="00CE742A" w:rsidRDefault="00CE742A" w:rsidP="00775E95">
      <w:pPr>
        <w:spacing w:after="200" w:line="276" w:lineRule="auto"/>
        <w:jc w:val="center"/>
        <w:rPr>
          <w:rStyle w:val="ac"/>
          <w:rFonts w:ascii="Times New Roman" w:hAnsi="Times New Roman" w:cs="Times New Roman"/>
        </w:rPr>
      </w:pPr>
    </w:p>
    <w:p w14:paraId="746B4A46" w14:textId="052EECC3" w:rsidR="00CE742A" w:rsidRDefault="00CE742A" w:rsidP="00775E95">
      <w:pPr>
        <w:spacing w:after="200" w:line="276" w:lineRule="auto"/>
        <w:jc w:val="center"/>
        <w:rPr>
          <w:rStyle w:val="ac"/>
          <w:rFonts w:ascii="Times New Roman" w:hAnsi="Times New Roman" w:cs="Times New Roman"/>
        </w:rPr>
      </w:pPr>
      <w:r>
        <w:rPr>
          <w:rStyle w:val="ac"/>
          <w:rFonts w:ascii="Times New Roman" w:hAnsi="Times New Roman" w:cs="Times New Roman"/>
        </w:rPr>
        <w:t>ПРАВИЛА СБОРА/НАКОПЛЕНИЯ</w:t>
      </w:r>
    </w:p>
    <w:p w14:paraId="1B8D0D7E"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158. К обращению с медицинскими отходами класса А применяются требования Санитарных правил, предъявляемые к обращению с ТКО.</w:t>
      </w:r>
    </w:p>
    <w:p w14:paraId="0D4B6E06"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14:paraId="21C88817"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14:paraId="25199EC4"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160. Обращение с медицинскими отходами классов Б и В, содержащими в своем составе токсичные вещества </w:t>
      </w:r>
      <w:proofErr w:type="gramStart"/>
      <w:r>
        <w:rPr>
          <w:rFonts w:ascii="Arial" w:hAnsi="Arial" w:cs="Arial"/>
          <w:sz w:val="16"/>
          <w:szCs w:val="16"/>
        </w:rPr>
        <w:t>1 - 2</w:t>
      </w:r>
      <w:proofErr w:type="gramEnd"/>
      <w:r>
        <w:rPr>
          <w:rFonts w:ascii="Arial" w:hAnsi="Arial" w:cs="Arial"/>
          <w:sz w:val="16"/>
          <w:szCs w:val="16"/>
        </w:rPr>
        <w:t xml:space="preserve"> классов опасности после их обеззараживания, осуществляется в соответствии с требованиями к медицинским отходам класса Г.</w:t>
      </w:r>
    </w:p>
    <w:p w14:paraId="62EC98D2"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161. Обращение с медицинскими отходами класса Г осуществляется в соответствии с требованиями настоящей главы Санитарных правил.</w:t>
      </w:r>
    </w:p>
    <w:p w14:paraId="29AFA567"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14:paraId="52693696"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14:paraId="295FEDFD"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сбор отходов внутри организаций, осуществляющих медицинскую и (или) фармацевтическую деятельность;</w:t>
      </w:r>
    </w:p>
    <w:p w14:paraId="6039C00D"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перемещение отходов из подразделений и хранение отходов на территории организации, образующей отходы;</w:t>
      </w:r>
    </w:p>
    <w:p w14:paraId="228994F5"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обеззараживание (обезвреживание) отходов;</w:t>
      </w:r>
    </w:p>
    <w:p w14:paraId="13243381"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транспортирование отходов с территории организации, образующей отходы;</w:t>
      </w:r>
    </w:p>
    <w:p w14:paraId="6ED88DB0"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размещение, обезвреживание или утилизация медицинских отходов.</w:t>
      </w:r>
    </w:p>
    <w:p w14:paraId="04C09120"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14:paraId="6A8C3996"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14:paraId="208A1BD7"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14:paraId="6D5AD39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w:t>
      </w:r>
      <w:proofErr w:type="spellStart"/>
      <w:r w:rsidRPr="00CE742A">
        <w:rPr>
          <w:rFonts w:ascii="Arial" w:hAnsi="Arial" w:cs="Arial"/>
          <w:sz w:val="16"/>
          <w:szCs w:val="16"/>
        </w:rPr>
        <w:t>в</w:t>
      </w:r>
      <w:proofErr w:type="spellEnd"/>
      <w:r w:rsidRPr="00CE742A">
        <w:rPr>
          <w:rFonts w:ascii="Arial" w:hAnsi="Arial" w:cs="Arial"/>
          <w:sz w:val="16"/>
          <w:szCs w:val="16"/>
        </w:rPr>
        <w:t xml:space="preserve"> специальной одежде, используемой в рабочих помещениях участка.</w:t>
      </w:r>
    </w:p>
    <w:p w14:paraId="5074CC9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Личную одежду и специальную одежду необходимо хранить в разных шкафах.</w:t>
      </w:r>
    </w:p>
    <w:p w14:paraId="2BDA345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Запрещается стирка специальной одежды на дому.</w:t>
      </w:r>
    </w:p>
    <w:p w14:paraId="6D16EC3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168. В Схеме указываются:</w:t>
      </w:r>
    </w:p>
    <w:p w14:paraId="2371929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качественный и количественный состав образующихся медицинских отходов в организации;</w:t>
      </w:r>
    </w:p>
    <w:p w14:paraId="571167C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14:paraId="51C6E441"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порядок сбора медицинских отходов в организации;</w:t>
      </w:r>
    </w:p>
    <w:p w14:paraId="562F7CD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порядок и места хранения медицинских отходов в организации, кратность их вывоза;</w:t>
      </w:r>
    </w:p>
    <w:p w14:paraId="76D4F4C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14:paraId="62C0859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порядок действий работников организации при нарушении целостности упаковки (рассыпании, разливании) медицинских отходов;</w:t>
      </w:r>
    </w:p>
    <w:p w14:paraId="0ED1A3F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14:paraId="1B8CC1E2"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организация гигиенического обучения работников, осуществляющих работы с медицинскими отходами.</w:t>
      </w:r>
    </w:p>
    <w:p w14:paraId="01F6AB9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169. Смешение медицинских отходов различных классов в общей емкости недопустимо.</w:t>
      </w:r>
    </w:p>
    <w:p w14:paraId="6F213A9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14:paraId="68D2577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Одноразовые пакеты располагаются на специальных тележках или внутри многоразовых контейнеров.</w:t>
      </w:r>
    </w:p>
    <w:p w14:paraId="6871D362"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Емкости для сбора медицинских отходов и тележки должны быть промаркированы "Отходы. Класс А".</w:t>
      </w:r>
    </w:p>
    <w:p w14:paraId="71C7330F"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14:paraId="01FECC3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Многоразовая тара после удаления из нее отходов подлежит мойке и дезинфекции.</w:t>
      </w:r>
    </w:p>
    <w:p w14:paraId="26EC7CD9"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Порядок мойки и дезинфекции многоразовой тары определяется в соответствии со Схемой.</w:t>
      </w:r>
    </w:p>
    <w:p w14:paraId="597E4CC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14:paraId="5D5444C2"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Дальнейшее перемещение пищевых отходов внутри организации производится в соответствии со Схемой.</w:t>
      </w:r>
    </w:p>
    <w:p w14:paraId="04DEB7D9"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14:paraId="6F3FAC7D"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14:paraId="78C91B2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172. Медицинские отходы класса А, кроме пищевых, могут удаляться из структурных подразделений организации с помощью мусоропровода.</w:t>
      </w:r>
    </w:p>
    <w:p w14:paraId="562304ED"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sidRPr="00CE742A">
        <w:rPr>
          <w:rFonts w:ascii="Arial" w:hAnsi="Arial" w:cs="Arial"/>
          <w:sz w:val="16"/>
          <w:szCs w:val="16"/>
        </w:rPr>
        <w:t>мусоросборных</w:t>
      </w:r>
      <w:proofErr w:type="spellEnd"/>
      <w:r w:rsidRPr="00CE742A">
        <w:rPr>
          <w:rFonts w:ascii="Arial" w:hAnsi="Arial" w:cs="Arial"/>
          <w:sz w:val="16"/>
          <w:szCs w:val="16"/>
        </w:rPr>
        <w:t xml:space="preserve"> камер.</w:t>
      </w:r>
    </w:p>
    <w:p w14:paraId="1880D1A4"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Запрещается сброс отходов из мусоропровода непосредственно на пол мусороприемной камеры.</w:t>
      </w:r>
    </w:p>
    <w:p w14:paraId="20F73661"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Запас контейнеров для мусороприемной камеры должен быть обеспечен не менее чем на одни сутки.</w:t>
      </w:r>
    </w:p>
    <w:p w14:paraId="46EDEAC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Промывка контейнеров должна осуществляться после каждого удаления из них отходов, дезинфекция - не реже 1 раза в неделю.</w:t>
      </w:r>
    </w:p>
    <w:p w14:paraId="3053947A"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lastRenderedPageBreak/>
        <w:t xml:space="preserve">Чистка стволов трубопроводов, приемных устройств, </w:t>
      </w:r>
      <w:proofErr w:type="spellStart"/>
      <w:r w:rsidRPr="00CE742A">
        <w:rPr>
          <w:rFonts w:ascii="Arial" w:hAnsi="Arial" w:cs="Arial"/>
          <w:sz w:val="16"/>
          <w:szCs w:val="16"/>
        </w:rPr>
        <w:t>мусоросборных</w:t>
      </w:r>
      <w:proofErr w:type="spellEnd"/>
      <w:r w:rsidRPr="00CE742A">
        <w:rPr>
          <w:rFonts w:ascii="Arial" w:hAnsi="Arial" w:cs="Arial"/>
          <w:sz w:val="16"/>
          <w:szCs w:val="16"/>
        </w:rPr>
        <w:t xml:space="preserve"> камер должна проводиться еженедельно.</w:t>
      </w:r>
    </w:p>
    <w:p w14:paraId="1173E62A"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14:paraId="26518491"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173. Крупногабаритные медицинские отходы класса А должны собираться медицинской организацией в бункеры для КГО.</w:t>
      </w:r>
    </w:p>
    <w:p w14:paraId="20578811"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14:paraId="590BC26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174. Медицинские отходы класса Б подлежат обязательному обеззараживанию (обезвреживанию), дезинфекции.</w:t>
      </w:r>
    </w:p>
    <w:p w14:paraId="332DB52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Выбор метода обеззараживания (обезвреживания) определяется исходя из возможностей организации и определяется при разработке Схемы.</w:t>
      </w:r>
    </w:p>
    <w:p w14:paraId="7B8C24F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14:paraId="4A72D24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175. Медицинские отходы класса Б должны собираться работниками организации в одноразовую мягкую (пакеты) или твердую (</w:t>
      </w:r>
      <w:proofErr w:type="spellStart"/>
      <w:r w:rsidRPr="00CE742A">
        <w:rPr>
          <w:rFonts w:ascii="Arial" w:hAnsi="Arial" w:cs="Arial"/>
          <w:sz w:val="16"/>
          <w:szCs w:val="16"/>
        </w:rPr>
        <w:t>непрокалываемую</w:t>
      </w:r>
      <w:proofErr w:type="spellEnd"/>
      <w:r w:rsidRPr="00CE742A">
        <w:rPr>
          <w:rFonts w:ascii="Arial" w:hAnsi="Arial" w:cs="Arial"/>
          <w:sz w:val="16"/>
          <w:szCs w:val="16"/>
        </w:rPr>
        <w:t>) упаковку (контейнеры) желтого цвета или в упаковку, имеющие желтую маркировку, в зависимости от морфологического состава отходов.</w:t>
      </w:r>
    </w:p>
    <w:p w14:paraId="31F8B5D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Для сбора острых медицинских отходов класса Б организацией должны использоваться одноразовые </w:t>
      </w:r>
      <w:proofErr w:type="spellStart"/>
      <w:r w:rsidRPr="00CE742A">
        <w:rPr>
          <w:rFonts w:ascii="Arial" w:hAnsi="Arial" w:cs="Arial"/>
          <w:sz w:val="16"/>
          <w:szCs w:val="16"/>
        </w:rPr>
        <w:t>непрокалываемые</w:t>
      </w:r>
      <w:proofErr w:type="spellEnd"/>
      <w:r w:rsidRPr="00CE742A">
        <w:rPr>
          <w:rFonts w:ascii="Arial" w:hAnsi="Arial" w:cs="Arial"/>
          <w:sz w:val="16"/>
          <w:szCs w:val="16"/>
        </w:rP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14:paraId="2D64FC1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Для сбора органических, жидких медицинских отходов класса Б организацией должны использоваться одноразовые </w:t>
      </w:r>
      <w:proofErr w:type="spellStart"/>
      <w:r w:rsidRPr="00CE742A">
        <w:rPr>
          <w:rFonts w:ascii="Arial" w:hAnsi="Arial" w:cs="Arial"/>
          <w:sz w:val="16"/>
          <w:szCs w:val="16"/>
        </w:rPr>
        <w:t>непрокалываемые</w:t>
      </w:r>
      <w:proofErr w:type="spellEnd"/>
      <w:r w:rsidRPr="00CE742A">
        <w:rPr>
          <w:rFonts w:ascii="Arial" w:hAnsi="Arial" w:cs="Arial"/>
          <w:sz w:val="16"/>
          <w:szCs w:val="16"/>
        </w:rPr>
        <w:t xml:space="preserve"> влагостойкие емкости с крышкой (контейнеры), обеспечивающей их герметизацию и исключающей возможность самопроизвольного вскрытия.</w:t>
      </w:r>
    </w:p>
    <w:p w14:paraId="1627789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rsidRPr="00CE742A">
        <w:rPr>
          <w:rFonts w:ascii="Arial" w:hAnsi="Arial" w:cs="Arial"/>
          <w:sz w:val="16"/>
          <w:szCs w:val="16"/>
        </w:rPr>
        <w:t>иглосъемники</w:t>
      </w:r>
      <w:proofErr w:type="spellEnd"/>
      <w:r w:rsidRPr="00CE742A">
        <w:rPr>
          <w:rFonts w:ascii="Arial" w:hAnsi="Arial" w:cs="Arial"/>
          <w:sz w:val="16"/>
          <w:szCs w:val="16"/>
        </w:rPr>
        <w:t xml:space="preserve">, </w:t>
      </w:r>
      <w:proofErr w:type="spellStart"/>
      <w:r w:rsidRPr="00CE742A">
        <w:rPr>
          <w:rFonts w:ascii="Arial" w:hAnsi="Arial" w:cs="Arial"/>
          <w:sz w:val="16"/>
          <w:szCs w:val="16"/>
        </w:rPr>
        <w:t>иглодеструкторы</w:t>
      </w:r>
      <w:proofErr w:type="spellEnd"/>
      <w:r w:rsidRPr="00CE742A">
        <w:rPr>
          <w:rFonts w:ascii="Arial" w:hAnsi="Arial" w:cs="Arial"/>
          <w:sz w:val="16"/>
          <w:szCs w:val="16"/>
        </w:rPr>
        <w:t xml:space="preserve">, </w:t>
      </w:r>
      <w:proofErr w:type="spellStart"/>
      <w:r w:rsidRPr="00CE742A">
        <w:rPr>
          <w:rFonts w:ascii="Arial" w:hAnsi="Arial" w:cs="Arial"/>
          <w:sz w:val="16"/>
          <w:szCs w:val="16"/>
        </w:rPr>
        <w:t>иглоотсекатели</w:t>
      </w:r>
      <w:proofErr w:type="spellEnd"/>
      <w:r w:rsidRPr="00CE742A">
        <w:rPr>
          <w:rFonts w:ascii="Arial" w:hAnsi="Arial" w:cs="Arial"/>
          <w:sz w:val="16"/>
          <w:szCs w:val="16"/>
        </w:rPr>
        <w:t>.</w:t>
      </w:r>
    </w:p>
    <w:p w14:paraId="0349ECD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14:paraId="461069A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14:paraId="7EB1C1D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Твердые (</w:t>
      </w:r>
      <w:proofErr w:type="spellStart"/>
      <w:r w:rsidRPr="00CE742A">
        <w:rPr>
          <w:rFonts w:ascii="Arial" w:hAnsi="Arial" w:cs="Arial"/>
          <w:sz w:val="16"/>
          <w:szCs w:val="16"/>
        </w:rPr>
        <w:t>непрокалываемые</w:t>
      </w:r>
      <w:proofErr w:type="spellEnd"/>
      <w:r w:rsidRPr="00CE742A">
        <w:rPr>
          <w:rFonts w:ascii="Arial" w:hAnsi="Arial" w:cs="Arial"/>
          <w:sz w:val="16"/>
          <w:szCs w:val="16"/>
        </w:rPr>
        <w:t>)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14:paraId="046689B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176. Дезинфекция многоразовых емкостей для сбора медицинских отходов класса Б внутри организации должна производиться ежедневно.</w:t>
      </w:r>
    </w:p>
    <w:p w14:paraId="6CBCCF1F"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14:paraId="2262BC3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14:paraId="40DB6FCF"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Доступ лиц, не связанных с работами по обращению с медицинскими отходами, в помещения хранения медицинских отходов запрещается.</w:t>
      </w:r>
    </w:p>
    <w:p w14:paraId="3D5D2C4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14:paraId="3A782543" w14:textId="77777777" w:rsidR="00CE742A" w:rsidRPr="00031B3D" w:rsidRDefault="00CE742A" w:rsidP="00CE742A">
      <w:pPr>
        <w:autoSpaceDE w:val="0"/>
        <w:autoSpaceDN w:val="0"/>
        <w:adjustRightInd w:val="0"/>
        <w:spacing w:before="160" w:after="0" w:line="240" w:lineRule="auto"/>
        <w:ind w:firstLine="540"/>
        <w:jc w:val="both"/>
        <w:rPr>
          <w:rFonts w:ascii="Arial" w:hAnsi="Arial" w:cs="Arial"/>
          <w:sz w:val="16"/>
          <w:szCs w:val="16"/>
        </w:rPr>
      </w:pPr>
      <w:r w:rsidRPr="00031B3D">
        <w:rPr>
          <w:rFonts w:ascii="Arial" w:hAnsi="Arial" w:cs="Arial"/>
          <w:sz w:val="16"/>
          <w:szCs w:val="16"/>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14:paraId="2E3A5F2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14:paraId="1060E63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14:paraId="706B6772"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lastRenderedPageBreak/>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14:paraId="636C807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14:paraId="54893F6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182. Работа по обращению с медицинскими отходами класса В организуется в соответствии с требованиями к работе с возбудителями </w:t>
      </w:r>
      <w:proofErr w:type="gramStart"/>
      <w:r w:rsidRPr="00CE742A">
        <w:rPr>
          <w:rFonts w:ascii="Arial" w:hAnsi="Arial" w:cs="Arial"/>
          <w:sz w:val="16"/>
          <w:szCs w:val="16"/>
        </w:rPr>
        <w:t>1 - 2</w:t>
      </w:r>
      <w:proofErr w:type="gramEnd"/>
      <w:r w:rsidRPr="00CE742A">
        <w:rPr>
          <w:rFonts w:ascii="Arial" w:hAnsi="Arial" w:cs="Arial"/>
          <w:sz w:val="16"/>
          <w:szCs w:val="16"/>
        </w:rPr>
        <w:t xml:space="preserve">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30523B0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183. Медицинские отходы класса В подлежат обязательному обеззараживанию (обезвреживанию), дезинфекции физическими методами.</w:t>
      </w:r>
    </w:p>
    <w:p w14:paraId="5DAEF82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14:paraId="1C73832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Выбор метода обеззараживания (обезвреживания) определяется исходя из возможностей организации и определяется при разработке Схемы.</w:t>
      </w:r>
    </w:p>
    <w:p w14:paraId="167B60D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Вывоз необеззараженных медицинских отходов класса В за пределы территории медицинский организации не допускается.</w:t>
      </w:r>
    </w:p>
    <w:p w14:paraId="163EBA4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14:paraId="7F7CE2A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184. Медицинские отходы класса В должны собираться в одноразовую мягкую (пакеты) или твердую (</w:t>
      </w:r>
      <w:proofErr w:type="spellStart"/>
      <w:r w:rsidRPr="00CE742A">
        <w:rPr>
          <w:rFonts w:ascii="Arial" w:hAnsi="Arial" w:cs="Arial"/>
          <w:sz w:val="16"/>
          <w:szCs w:val="16"/>
        </w:rPr>
        <w:t>непрокалываемую</w:t>
      </w:r>
      <w:proofErr w:type="spellEnd"/>
      <w:r w:rsidRPr="00CE742A">
        <w:rPr>
          <w:rFonts w:ascii="Arial" w:hAnsi="Arial" w:cs="Arial"/>
          <w:sz w:val="16"/>
          <w:szCs w:val="16"/>
        </w:rPr>
        <w:t>) упаковку (контейнеры) красного цвета или имеющую красную маркировку.</w:t>
      </w:r>
    </w:p>
    <w:p w14:paraId="7510D91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Выбор упаковки определяется в зависимости от морфологического состава отходов.</w:t>
      </w:r>
    </w:p>
    <w:p w14:paraId="22663ED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rsidRPr="00CE742A">
        <w:rPr>
          <w:rFonts w:ascii="Arial" w:hAnsi="Arial" w:cs="Arial"/>
          <w:sz w:val="16"/>
          <w:szCs w:val="16"/>
        </w:rPr>
        <w:t>непрокалываемую</w:t>
      </w:r>
      <w:proofErr w:type="spellEnd"/>
      <w:r w:rsidRPr="00CE742A">
        <w:rPr>
          <w:rFonts w:ascii="Arial" w:hAnsi="Arial" w:cs="Arial"/>
          <w:sz w:val="16"/>
          <w:szCs w:val="16"/>
        </w:rPr>
        <w:t>) влагостойкую герметичную упаковку (контейнеры).</w:t>
      </w:r>
    </w:p>
    <w:p w14:paraId="4784DFE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14:paraId="4F8F2E3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rsidRPr="00CE742A">
        <w:rPr>
          <w:rFonts w:ascii="Arial" w:hAnsi="Arial" w:cs="Arial"/>
          <w:sz w:val="16"/>
          <w:szCs w:val="16"/>
        </w:rPr>
        <w:t>непрокалываемые</w:t>
      </w:r>
      <w:proofErr w:type="spellEnd"/>
      <w:r w:rsidRPr="00CE742A">
        <w:rPr>
          <w:rFonts w:ascii="Arial" w:hAnsi="Arial" w:cs="Arial"/>
          <w:sz w:val="16"/>
          <w:szCs w:val="16"/>
        </w:rPr>
        <w:t>)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14:paraId="42ECA06A"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187. </w:t>
      </w:r>
      <w:proofErr w:type="gramStart"/>
      <w:r w:rsidRPr="00CE742A">
        <w:rPr>
          <w:rFonts w:ascii="Arial" w:hAnsi="Arial" w:cs="Arial"/>
          <w:sz w:val="16"/>
          <w:szCs w:val="16"/>
        </w:rPr>
        <w:t>При упаковке медицинских отходов класса В для удаления из структурного подразделения организаций,</w:t>
      </w:r>
      <w:proofErr w:type="gramEnd"/>
      <w:r w:rsidRPr="00CE742A">
        <w:rPr>
          <w:rFonts w:ascii="Arial" w:hAnsi="Arial" w:cs="Arial"/>
          <w:sz w:val="16"/>
          <w:szCs w:val="16"/>
        </w:rPr>
        <w:t xml:space="preserve">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14:paraId="0AD2D15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188. Медицинские отходы класса В </w:t>
      </w:r>
      <w:proofErr w:type="spellStart"/>
      <w:r w:rsidRPr="00CE742A">
        <w:rPr>
          <w:rFonts w:ascii="Arial" w:hAnsi="Arial" w:cs="Arial"/>
          <w:sz w:val="16"/>
          <w:szCs w:val="16"/>
        </w:rPr>
        <w:t>в</w:t>
      </w:r>
      <w:proofErr w:type="spellEnd"/>
      <w:r w:rsidRPr="00CE742A">
        <w:rPr>
          <w:rFonts w:ascii="Arial" w:hAnsi="Arial" w:cs="Arial"/>
          <w:sz w:val="16"/>
          <w:szCs w:val="16"/>
        </w:rP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14:paraId="54B58704"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14:paraId="530975D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190. Сбор, хранение отходов цитостатиков и </w:t>
      </w:r>
      <w:proofErr w:type="spellStart"/>
      <w:r w:rsidRPr="00CE742A">
        <w:rPr>
          <w:rFonts w:ascii="Arial" w:hAnsi="Arial" w:cs="Arial"/>
          <w:sz w:val="16"/>
          <w:szCs w:val="16"/>
        </w:rPr>
        <w:t>генотоксических</w:t>
      </w:r>
      <w:proofErr w:type="spellEnd"/>
      <w:r w:rsidRPr="00CE742A">
        <w:rPr>
          <w:rFonts w:ascii="Arial" w:hAnsi="Arial" w:cs="Arial"/>
          <w:sz w:val="16"/>
          <w:szCs w:val="16"/>
        </w:rP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14:paraId="2CFA0389"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14:paraId="0E66571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14:paraId="0728E42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191. Сбор и временное хранение, накопление медицинских отходов класса Г осуществляется в маркированные емкости ("Отходы. Класс Г").</w:t>
      </w:r>
    </w:p>
    <w:p w14:paraId="46C5863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14:paraId="22BB6C0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w:t>
      </w:r>
    </w:p>
    <w:p w14:paraId="0B2B7C1F"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lastRenderedPageBreak/>
        <w:t xml:space="preserve">&lt;49&gt; </w:t>
      </w:r>
      <w:hyperlink r:id="rId6" w:history="1">
        <w:r w:rsidRPr="00CE742A">
          <w:rPr>
            <w:rFonts w:ascii="Arial" w:hAnsi="Arial" w:cs="Arial"/>
            <w:color w:val="0000FF"/>
            <w:sz w:val="16"/>
            <w:szCs w:val="16"/>
            <w:u w:val="single"/>
          </w:rPr>
          <w:t>Статья 14</w:t>
        </w:r>
      </w:hyperlink>
      <w:r w:rsidRPr="00CE742A">
        <w:rPr>
          <w:rFonts w:ascii="Arial" w:hAnsi="Arial" w:cs="Arial"/>
          <w:sz w:val="16"/>
          <w:szCs w:val="16"/>
        </w:rP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14:paraId="1E455A40" w14:textId="77777777" w:rsidR="00CE742A" w:rsidRPr="00CE742A" w:rsidRDefault="00CE742A" w:rsidP="00CE742A">
      <w:pPr>
        <w:autoSpaceDE w:val="0"/>
        <w:autoSpaceDN w:val="0"/>
        <w:adjustRightInd w:val="0"/>
        <w:spacing w:after="0" w:line="240" w:lineRule="auto"/>
        <w:jc w:val="both"/>
        <w:rPr>
          <w:rFonts w:ascii="Arial" w:hAnsi="Arial" w:cs="Arial"/>
          <w:sz w:val="16"/>
          <w:szCs w:val="16"/>
        </w:rPr>
      </w:pPr>
    </w:p>
    <w:p w14:paraId="65A40A70" w14:textId="77777777" w:rsidR="00CE742A" w:rsidRPr="00CE742A" w:rsidRDefault="00CE742A" w:rsidP="00CE742A">
      <w:pPr>
        <w:autoSpaceDE w:val="0"/>
        <w:autoSpaceDN w:val="0"/>
        <w:adjustRightInd w:val="0"/>
        <w:spacing w:after="0" w:line="240" w:lineRule="auto"/>
        <w:ind w:firstLine="540"/>
        <w:jc w:val="both"/>
        <w:rPr>
          <w:rFonts w:ascii="Arial" w:hAnsi="Arial" w:cs="Arial"/>
          <w:b/>
          <w:bCs/>
          <w:sz w:val="16"/>
          <w:szCs w:val="16"/>
        </w:rPr>
      </w:pPr>
      <w:r w:rsidRPr="00CE742A">
        <w:rPr>
          <w:rFonts w:ascii="Arial" w:hAnsi="Arial" w:cs="Arial"/>
          <w:b/>
          <w:bCs/>
          <w:sz w:val="16"/>
          <w:szCs w:val="16"/>
        </w:rP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14:paraId="6131459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194. При сборе и дальнейшем обращении с медицинскими отходами запрещается:</w:t>
      </w:r>
    </w:p>
    <w:p w14:paraId="3A46FEE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вручную разрушать, разрезать медицинские отходы классов Б и В, в целях их обеззараживания;</w:t>
      </w:r>
    </w:p>
    <w:p w14:paraId="50ADD057"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снимать вручную иглу со шприца после его использования, надевать колпачок на иглу после инъекции;</w:t>
      </w:r>
    </w:p>
    <w:p w14:paraId="371E6D14"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прессовать контейнеры с иглами, конструкция которых допускает рассыпание игл после прессования;</w:t>
      </w:r>
    </w:p>
    <w:p w14:paraId="254B591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пересыпать (перегружать) неупакованные медицинские отходы классов Б и В из одной емкости в другую;</w:t>
      </w:r>
    </w:p>
    <w:p w14:paraId="56A532AD"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утрамбовывать медицинские отходы классов Б и В;</w:t>
      </w:r>
    </w:p>
    <w:p w14:paraId="1A95EB9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осуществлять любые манипуляции с медицинскими отходами без перчаток или необходимых средств индивидуальной защиты и спецодежды;</w:t>
      </w:r>
    </w:p>
    <w:p w14:paraId="047BEA6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использовать мягкую одноразовую упаковку для сбора острого медицинского инструментария и иных острых предметов;</w:t>
      </w:r>
    </w:p>
    <w:p w14:paraId="20DC568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устанавливать одноразовые и многоразовые емкости для сбора медицинских отходов на расстоянии менее 1 метра от нагревательных приборов.</w:t>
      </w:r>
    </w:p>
    <w:p w14:paraId="3FEF214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14:paraId="53DB694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14:paraId="2363424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14:paraId="31F37EE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198. При сборе и перемещении необеззараженных медицинских отходов классов Б и В </w:t>
      </w:r>
      <w:proofErr w:type="spellStart"/>
      <w:r w:rsidRPr="00CE742A">
        <w:rPr>
          <w:rFonts w:ascii="Arial" w:hAnsi="Arial" w:cs="Arial"/>
          <w:sz w:val="16"/>
          <w:szCs w:val="16"/>
        </w:rPr>
        <w:t>в</w:t>
      </w:r>
      <w:proofErr w:type="spellEnd"/>
      <w:r w:rsidRPr="00CE742A">
        <w:rPr>
          <w:rFonts w:ascii="Arial" w:hAnsi="Arial" w:cs="Arial"/>
          <w:sz w:val="16"/>
          <w:szCs w:val="16"/>
        </w:rPr>
        <w:t xml:space="preserve"> случае возникновения аварийной ситуации (рассыпание, разливание отходов) должны быть выполнены следующие действия:</w:t>
      </w:r>
    </w:p>
    <w:p w14:paraId="65594D12"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14:paraId="2DEE98D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закрывает и повторно маркирует упаковку;</w:t>
      </w:r>
    </w:p>
    <w:p w14:paraId="356B0A49"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14:paraId="66766E9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14:paraId="687E133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Использованные средства индивидуальной защиты и спецодежду персонал медицинской организации должен:</w:t>
      </w:r>
    </w:p>
    <w:p w14:paraId="47B3F5D4"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собирать в пакет, соответствующий цвету классу опасности отходов;</w:t>
      </w:r>
    </w:p>
    <w:p w14:paraId="5DEA9F7A"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завязывать или закрывать пакет с помощью бирки-стяжки или других приспособлений;</w:t>
      </w:r>
    </w:p>
    <w:p w14:paraId="0CF506E1"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доставляться персоналом медицинской организации на участок обеззараживания медицинских отходов.</w:t>
      </w:r>
    </w:p>
    <w:p w14:paraId="2F15AD5F"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14:paraId="6DA8E1D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14:paraId="02EDB8A6"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14:paraId="74D1785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14:paraId="2303939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lastRenderedPageBreak/>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w:t>
      </w:r>
      <w:proofErr w:type="spellStart"/>
      <w:r w:rsidRPr="00CE742A">
        <w:rPr>
          <w:rFonts w:ascii="Arial" w:hAnsi="Arial" w:cs="Arial"/>
          <w:sz w:val="16"/>
          <w:szCs w:val="16"/>
        </w:rPr>
        <w:t>туберкулоцидное</w:t>
      </w:r>
      <w:proofErr w:type="spellEnd"/>
      <w:r w:rsidRPr="00CE742A">
        <w:rPr>
          <w:rFonts w:ascii="Arial" w:hAnsi="Arial" w:cs="Arial"/>
          <w:sz w:val="16"/>
          <w:szCs w:val="16"/>
        </w:rPr>
        <w:t xml:space="preserve">), </w:t>
      </w:r>
      <w:proofErr w:type="spellStart"/>
      <w:r w:rsidRPr="00CE742A">
        <w:rPr>
          <w:rFonts w:ascii="Arial" w:hAnsi="Arial" w:cs="Arial"/>
          <w:sz w:val="16"/>
          <w:szCs w:val="16"/>
        </w:rPr>
        <w:t>вирулицидным</w:t>
      </w:r>
      <w:proofErr w:type="spellEnd"/>
      <w:r w:rsidRPr="00CE742A">
        <w:rPr>
          <w:rFonts w:ascii="Arial" w:hAnsi="Arial" w:cs="Arial"/>
          <w:sz w:val="16"/>
          <w:szCs w:val="16"/>
        </w:rPr>
        <w:t xml:space="preserve">, </w:t>
      </w:r>
      <w:proofErr w:type="spellStart"/>
      <w:r w:rsidRPr="00CE742A">
        <w:rPr>
          <w:rFonts w:ascii="Arial" w:hAnsi="Arial" w:cs="Arial"/>
          <w:sz w:val="16"/>
          <w:szCs w:val="16"/>
        </w:rPr>
        <w:t>фунгицидным</w:t>
      </w:r>
      <w:proofErr w:type="spellEnd"/>
      <w:r w:rsidRPr="00CE742A">
        <w:rPr>
          <w:rFonts w:ascii="Arial" w:hAnsi="Arial" w:cs="Arial"/>
          <w:sz w:val="16"/>
          <w:szCs w:val="16"/>
        </w:rPr>
        <w:t xml:space="preserve"> (</w:t>
      </w:r>
      <w:proofErr w:type="spellStart"/>
      <w:r w:rsidRPr="00CE742A">
        <w:rPr>
          <w:rFonts w:ascii="Arial" w:hAnsi="Arial" w:cs="Arial"/>
          <w:sz w:val="16"/>
          <w:szCs w:val="16"/>
        </w:rPr>
        <w:t>спороцидным</w:t>
      </w:r>
      <w:proofErr w:type="spellEnd"/>
      <w:r w:rsidRPr="00CE742A">
        <w:rPr>
          <w:rFonts w:ascii="Arial" w:hAnsi="Arial" w:cs="Arial"/>
          <w:sz w:val="16"/>
          <w:szCs w:val="16"/>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14:paraId="5B42699D"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14:paraId="1DDA90BE"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Жидкие медицинские отходы класса В (рвотные массы, моча, фекалии, мокрота от больных, инфицированных микроорганизмами </w:t>
      </w:r>
      <w:proofErr w:type="gramStart"/>
      <w:r w:rsidRPr="00CE742A">
        <w:rPr>
          <w:rFonts w:ascii="Arial" w:hAnsi="Arial" w:cs="Arial"/>
          <w:sz w:val="16"/>
          <w:szCs w:val="16"/>
        </w:rPr>
        <w:t>1 - 2</w:t>
      </w:r>
      <w:proofErr w:type="gramEnd"/>
      <w:r w:rsidRPr="00CE742A">
        <w:rPr>
          <w:rFonts w:ascii="Arial" w:hAnsi="Arial" w:cs="Arial"/>
          <w:sz w:val="16"/>
          <w:szCs w:val="16"/>
        </w:rPr>
        <w:t xml:space="preserve">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14:paraId="64EF814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14:paraId="534003E5"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ж) термическое уничтожение медицинских отходов классов Б и В может </w:t>
      </w:r>
      <w:proofErr w:type="gramStart"/>
      <w:r w:rsidRPr="00CE742A">
        <w:rPr>
          <w:rFonts w:ascii="Arial" w:hAnsi="Arial" w:cs="Arial"/>
          <w:sz w:val="16"/>
          <w:szCs w:val="16"/>
        </w:rPr>
        <w:t>осуществляется</w:t>
      </w:r>
      <w:proofErr w:type="gramEnd"/>
      <w:r w:rsidRPr="00CE742A">
        <w:rPr>
          <w:rFonts w:ascii="Arial" w:hAnsi="Arial" w:cs="Arial"/>
          <w:sz w:val="16"/>
          <w:szCs w:val="16"/>
        </w:rPr>
        <w:t xml:space="preserve"> децентрализованным способом (</w:t>
      </w:r>
      <w:proofErr w:type="spellStart"/>
      <w:r w:rsidRPr="00CE742A">
        <w:rPr>
          <w:rFonts w:ascii="Arial" w:hAnsi="Arial" w:cs="Arial"/>
          <w:sz w:val="16"/>
          <w:szCs w:val="16"/>
        </w:rPr>
        <w:t>инсинераторы</w:t>
      </w:r>
      <w:proofErr w:type="spellEnd"/>
      <w:r w:rsidRPr="00CE742A">
        <w:rPr>
          <w:rFonts w:ascii="Arial" w:hAnsi="Arial" w:cs="Arial"/>
          <w:sz w:val="16"/>
          <w:szCs w:val="16"/>
        </w:rP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14:paraId="59E2466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з) при децентрализованном способе обезвреживания медицинских отходов классов Б </w:t>
      </w:r>
      <w:proofErr w:type="gramStart"/>
      <w:r w:rsidRPr="00CE742A">
        <w:rPr>
          <w:rFonts w:ascii="Arial" w:hAnsi="Arial" w:cs="Arial"/>
          <w:sz w:val="16"/>
          <w:szCs w:val="16"/>
        </w:rPr>
        <w:t>и</w:t>
      </w:r>
      <w:proofErr w:type="gramEnd"/>
      <w:r w:rsidRPr="00CE742A">
        <w:rPr>
          <w:rFonts w:ascii="Arial" w:hAnsi="Arial" w:cs="Arial"/>
          <w:sz w:val="16"/>
          <w:szCs w:val="16"/>
        </w:rPr>
        <w:t xml:space="preserve">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14:paraId="58B2B713"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14:paraId="5B264AD0"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14:paraId="6710F184"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л) персонал медицинской организации осуществляет обеззараживание и уничтожение вакцин.</w:t>
      </w:r>
    </w:p>
    <w:p w14:paraId="100E3AA2"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201. К условиям хранения медицинских отходов предъявляются следующие санитарно-эпидемиологические требования:</w:t>
      </w:r>
    </w:p>
    <w:p w14:paraId="0CEC1EFD"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14:paraId="596D83FC"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14:paraId="596D3D9A"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14:paraId="4EE11BBB"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w:t>
      </w:r>
      <w:proofErr w:type="spellStart"/>
      <w:r w:rsidRPr="00CE742A">
        <w:rPr>
          <w:rFonts w:ascii="Arial" w:hAnsi="Arial" w:cs="Arial"/>
          <w:sz w:val="16"/>
          <w:szCs w:val="16"/>
        </w:rPr>
        <w:t>в</w:t>
      </w:r>
      <w:proofErr w:type="spellEnd"/>
      <w:r w:rsidRPr="00CE742A">
        <w:rPr>
          <w:rFonts w:ascii="Arial" w:hAnsi="Arial" w:cs="Arial"/>
          <w:sz w:val="16"/>
          <w:szCs w:val="16"/>
        </w:rP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14:paraId="2CF1A628" w14:textId="77777777" w:rsidR="00CE742A" w:rsidRP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14:paraId="4D802279"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sidRPr="00CE742A">
        <w:rPr>
          <w:rFonts w:ascii="Arial" w:hAnsi="Arial" w:cs="Arial"/>
          <w:sz w:val="16"/>
          <w:szCs w:val="16"/>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14:paraId="60FF9384" w14:textId="77777777" w:rsidR="00CE742A" w:rsidRDefault="00CE742A" w:rsidP="00775E95">
      <w:pPr>
        <w:spacing w:after="200" w:line="276" w:lineRule="auto"/>
        <w:jc w:val="center"/>
        <w:rPr>
          <w:rStyle w:val="ac"/>
          <w:rFonts w:ascii="Times New Roman" w:hAnsi="Times New Roman" w:cs="Times New Roman"/>
        </w:rPr>
      </w:pPr>
    </w:p>
    <w:p w14:paraId="5DB59277" w14:textId="326C00E6" w:rsidR="00775E95" w:rsidRPr="00775E95" w:rsidRDefault="00775E95" w:rsidP="00775E95">
      <w:pPr>
        <w:spacing w:after="200" w:line="276" w:lineRule="auto"/>
        <w:jc w:val="center"/>
        <w:rPr>
          <w:rStyle w:val="ac"/>
          <w:rFonts w:ascii="Times New Roman" w:hAnsi="Times New Roman" w:cs="Times New Roman"/>
          <w:b w:val="0"/>
          <w:bCs w:val="0"/>
        </w:rPr>
      </w:pPr>
      <w:r>
        <w:rPr>
          <w:rStyle w:val="ac"/>
          <w:rFonts w:ascii="Times New Roman" w:hAnsi="Times New Roman" w:cs="Times New Roman"/>
        </w:rPr>
        <w:t>ТРАНСПОРТИРОВАНИЕ</w:t>
      </w:r>
    </w:p>
    <w:p w14:paraId="31507F53" w14:textId="54281C5D"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14:paraId="78316D4A"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14:paraId="1B3A9D6E"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14:paraId="32B64E04"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lastRenderedPageBreak/>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14:paraId="16DBCD1E"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14:paraId="0958AD53"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14:paraId="29FE1030"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кабина водителя должна быть отделена от кузова автомобиля;</w:t>
      </w:r>
    </w:p>
    <w:p w14:paraId="12BFBC69"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14:paraId="60ABB9BF"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при транспортировке продолжительностью более 4-х часов отходов, хранившихся в морозильных камерах, используется охлаждаемый транспорт;</w:t>
      </w:r>
    </w:p>
    <w:p w14:paraId="3701B7AB"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в кузове транспорта должны быть предусмотрены приспособления для фиксации контейнеров, их погрузки и выгрузки;</w:t>
      </w:r>
    </w:p>
    <w:p w14:paraId="57EFE872"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14:paraId="29B548A3"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14:paraId="77A14C96" w14:textId="77777777" w:rsidR="00775E95" w:rsidRDefault="00775E95">
      <w:pPr>
        <w:rPr>
          <w:rStyle w:val="ac"/>
          <w:rFonts w:ascii="Times New Roman" w:hAnsi="Times New Roman" w:cs="Times New Roman"/>
        </w:rPr>
      </w:pPr>
    </w:p>
    <w:p w14:paraId="208223C1" w14:textId="58C9F255" w:rsidR="00775E95" w:rsidRDefault="00775E95" w:rsidP="00775E95">
      <w:pPr>
        <w:jc w:val="center"/>
        <w:rPr>
          <w:rStyle w:val="ac"/>
          <w:rFonts w:ascii="Times New Roman" w:hAnsi="Times New Roman" w:cs="Times New Roman"/>
        </w:rPr>
      </w:pPr>
      <w:r>
        <w:rPr>
          <w:rStyle w:val="ac"/>
          <w:rFonts w:ascii="Times New Roman" w:hAnsi="Times New Roman" w:cs="Times New Roman"/>
        </w:rPr>
        <w:t>УЧАСТОК</w:t>
      </w:r>
    </w:p>
    <w:p w14:paraId="79EF8700"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211. Санитарно-эпидемиологические требования к участкам по обращению с медицинскими отходами классов Б и В (далее - участок):</w:t>
      </w:r>
    </w:p>
    <w:p w14:paraId="751B0F2C"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w:t>
      </w:r>
      <w:proofErr w:type="gramStart"/>
      <w:r>
        <w:rPr>
          <w:rFonts w:ascii="Arial" w:hAnsi="Arial" w:cs="Arial"/>
          <w:sz w:val="16"/>
          <w:szCs w:val="16"/>
        </w:rPr>
        <w:t>1 - 4</w:t>
      </w:r>
      <w:proofErr w:type="gramEnd"/>
      <w:r>
        <w:rPr>
          <w:rFonts w:ascii="Arial" w:hAnsi="Arial" w:cs="Arial"/>
          <w:sz w:val="16"/>
          <w:szCs w:val="16"/>
        </w:rPr>
        <w:t xml:space="preserve"> групп патогенности);</w:t>
      </w:r>
    </w:p>
    <w:p w14:paraId="2A21F4B6"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14:paraId="73B5A8FB" w14:textId="77777777" w:rsidR="00775E95" w:rsidRP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14:paraId="1B208E3C"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sidRPr="00775E95">
        <w:rPr>
          <w:rFonts w:ascii="Arial" w:hAnsi="Arial" w:cs="Arial"/>
          <w:sz w:val="16"/>
          <w:szCs w:val="16"/>
        </w:rPr>
        <w:t>в) помещения участка делятся на зоны:</w:t>
      </w:r>
    </w:p>
    <w:p w14:paraId="4AFD60BF"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14:paraId="75756E21"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14:paraId="350ED3A9"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 поверхность стен, пола, потолков, мебели и оборудования должна быть гладкой, устойчивой к воздействию влаги, моющих и дезинфицирующих средств;</w:t>
      </w:r>
    </w:p>
    <w:p w14:paraId="14DAD4FC"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 в помещениях участка должна быть автономная приточно-вытяжная вентиляция с механическим побуждением.</w:t>
      </w:r>
    </w:p>
    <w:p w14:paraId="2A29922D"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Из помещений грязной зоны должна быть оборудована вытяжная вентиляция с механическим побуждением без устройства организованного притока;</w:t>
      </w:r>
    </w:p>
    <w:p w14:paraId="17D99EE5" w14:textId="77777777" w:rsidR="00775E95" w:rsidRPr="00762A32" w:rsidRDefault="00775E95" w:rsidP="00775E95">
      <w:pPr>
        <w:autoSpaceDE w:val="0"/>
        <w:autoSpaceDN w:val="0"/>
        <w:adjustRightInd w:val="0"/>
        <w:spacing w:before="160" w:after="0" w:line="240" w:lineRule="auto"/>
        <w:ind w:firstLine="540"/>
        <w:jc w:val="both"/>
        <w:rPr>
          <w:rFonts w:ascii="Arial" w:hAnsi="Arial" w:cs="Arial"/>
          <w:b/>
          <w:bCs/>
          <w:sz w:val="16"/>
          <w:szCs w:val="16"/>
          <w:u w:val="single"/>
        </w:rPr>
      </w:pPr>
      <w:r w:rsidRPr="00762A32">
        <w:rPr>
          <w:rFonts w:ascii="Arial" w:hAnsi="Arial" w:cs="Arial"/>
          <w:b/>
          <w:bCs/>
          <w:sz w:val="16"/>
          <w:szCs w:val="16"/>
          <w:u w:val="single"/>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14:paraId="12B162CE"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ж) помещения участка должны быть оборудованы устройствами обеззараживания воздуха;</w:t>
      </w:r>
    </w:p>
    <w:p w14:paraId="3A28215F"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14:paraId="30951D9E" w14:textId="77777777" w:rsidR="00775E95" w:rsidRDefault="00775E95" w:rsidP="00775E95">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14:paraId="639E03A6" w14:textId="77777777" w:rsidR="00775E95" w:rsidRPr="00E626F1" w:rsidRDefault="00775E95" w:rsidP="00775E95">
      <w:pPr>
        <w:rPr>
          <w:b/>
          <w:u w:val="single"/>
        </w:rPr>
      </w:pPr>
    </w:p>
    <w:p w14:paraId="1E8EA663" w14:textId="1E867147" w:rsidR="00775E95" w:rsidRDefault="00775E95" w:rsidP="00775E95">
      <w:pPr>
        <w:jc w:val="center"/>
        <w:rPr>
          <w:rStyle w:val="ac"/>
          <w:rFonts w:ascii="Times New Roman" w:hAnsi="Times New Roman" w:cs="Times New Roman"/>
        </w:rPr>
      </w:pPr>
      <w:r>
        <w:rPr>
          <w:rStyle w:val="ac"/>
          <w:rFonts w:ascii="Times New Roman" w:hAnsi="Times New Roman" w:cs="Times New Roman"/>
        </w:rPr>
        <w:t>ПРОИЗВОДСТВЕННЫЙ КОНТРОЛЬ</w:t>
      </w:r>
    </w:p>
    <w:p w14:paraId="4EBFDA83"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14:paraId="312EB91E"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визуальную и документальную проверку (не реже 1 раза в месяц):</w:t>
      </w:r>
    </w:p>
    <w:p w14:paraId="68809275"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количества расходных материалов (запас пакетов, контейнеров), средств малой механизации, дезинфицирующих средств;</w:t>
      </w:r>
    </w:p>
    <w:p w14:paraId="277F7530"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обеспеченности персонала средствами индивидуальной защиты, организации централизованной стирки спецодежды и регулярной ее смены;</w:t>
      </w:r>
    </w:p>
    <w:p w14:paraId="5FBF6E61"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14:paraId="4DFA6511"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соблюдения режимов обеззараживания, обезвреживания медицинских отходов, средств их накопления, транспортировки, спецодежды;</w:t>
      </w:r>
    </w:p>
    <w:p w14:paraId="1A04113F"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регулярности вывоза медицинских отходов.</w:t>
      </w:r>
    </w:p>
    <w:p w14:paraId="29167016"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лабораторно-инструментальную проверку:</w:t>
      </w:r>
    </w:p>
    <w:p w14:paraId="5CD6B96F"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14:paraId="74C496B7" w14:textId="77777777" w:rsidR="00775E95" w:rsidRDefault="00775E95">
      <w:pPr>
        <w:rPr>
          <w:rStyle w:val="ac"/>
          <w:rFonts w:ascii="Times New Roman" w:hAnsi="Times New Roman" w:cs="Times New Roman"/>
        </w:rPr>
      </w:pPr>
    </w:p>
    <w:p w14:paraId="2617C202" w14:textId="64B1D408" w:rsidR="00CE742A" w:rsidRDefault="00CE742A" w:rsidP="00CE742A">
      <w:pPr>
        <w:jc w:val="center"/>
        <w:rPr>
          <w:rStyle w:val="ac"/>
          <w:rFonts w:ascii="Times New Roman" w:hAnsi="Times New Roman" w:cs="Times New Roman"/>
        </w:rPr>
      </w:pPr>
      <w:r>
        <w:rPr>
          <w:rStyle w:val="ac"/>
          <w:rFonts w:ascii="Times New Roman" w:hAnsi="Times New Roman" w:cs="Times New Roman"/>
        </w:rPr>
        <w:t>УЧЕТ</w:t>
      </w:r>
    </w:p>
    <w:p w14:paraId="7E03E60C"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r:id="rId7" w:history="1">
        <w:r>
          <w:rPr>
            <w:rFonts w:ascii="Arial" w:hAnsi="Arial" w:cs="Arial"/>
            <w:color w:val="0000FF"/>
            <w:sz w:val="16"/>
            <w:szCs w:val="16"/>
            <w:u w:val="single"/>
          </w:rPr>
          <w:t>приложении N 8</w:t>
        </w:r>
      </w:hyperlink>
      <w:r>
        <w:rPr>
          <w:rFonts w:ascii="Arial" w:hAnsi="Arial" w:cs="Arial"/>
          <w:sz w:val="16"/>
          <w:szCs w:val="16"/>
        </w:rPr>
        <w:t xml:space="preserve"> к Санитарным правилам):</w:t>
      </w:r>
    </w:p>
    <w:p w14:paraId="769D571D"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технологический журнал учета отходов в структурном подразделении в соответствии с классом отхода;</w:t>
      </w:r>
    </w:p>
    <w:p w14:paraId="0D23DE03"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технологический журнал учета медицинских отходов медицинской организации;</w:t>
      </w:r>
    </w:p>
    <w:p w14:paraId="3408D0EA"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технологический журнал участка по обращению с отходами.</w:t>
      </w:r>
    </w:p>
    <w:p w14:paraId="514360D9" w14:textId="77777777" w:rsidR="00CE742A" w:rsidRDefault="00CE742A" w:rsidP="00CE742A">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14:paraId="2042816D" w14:textId="77777777" w:rsidR="00CE742A" w:rsidRPr="00383209" w:rsidRDefault="00CE742A" w:rsidP="00383209">
      <w:pPr>
        <w:jc w:val="center"/>
        <w:rPr>
          <w:rStyle w:val="ac"/>
          <w:rFonts w:ascii="Times New Roman" w:hAnsi="Times New Roman" w:cs="Times New Roman"/>
        </w:rPr>
      </w:pPr>
    </w:p>
    <w:p w14:paraId="44FCF345" w14:textId="78E8724F" w:rsidR="002F4253" w:rsidRPr="00031B3D" w:rsidRDefault="00383209" w:rsidP="00383209">
      <w:pPr>
        <w:jc w:val="center"/>
        <w:rPr>
          <w:b/>
          <w:bCs/>
          <w:sz w:val="32"/>
          <w:szCs w:val="32"/>
        </w:rPr>
      </w:pPr>
      <w:r w:rsidRPr="00031B3D">
        <w:rPr>
          <w:b/>
          <w:bCs/>
          <w:sz w:val="32"/>
          <w:szCs w:val="32"/>
        </w:rPr>
        <w:t>ДОПОЛНИТЕЛЬНЫЕ ТРЕБОВАНИЯ К УЧЕТУ</w:t>
      </w:r>
    </w:p>
    <w:p w14:paraId="384096B9" w14:textId="03A4DCE3" w:rsidR="00383209" w:rsidRPr="00383209" w:rsidRDefault="00383209">
      <w:pPr>
        <w:rPr>
          <w:rFonts w:ascii="Times New Roman" w:hAnsi="Times New Roman" w:cs="Times New Roman"/>
        </w:rPr>
      </w:pPr>
      <w:r w:rsidRPr="00383209">
        <w:rPr>
          <w:rFonts w:ascii="Times New Roman" w:hAnsi="Times New Roman" w:cs="Times New Roman"/>
          <w:highlight w:val="cyan"/>
        </w:rPr>
        <w:t>Предъявляются Приказом Росстата с 2022 года для заполнения ежегодной отчетности – как медицинским организациям, так и к специализированным, занимающимися обезвреживанием медицинских отходов.</w:t>
      </w:r>
      <w:r w:rsidR="00031B3D">
        <w:rPr>
          <w:rFonts w:ascii="Times New Roman" w:hAnsi="Times New Roman" w:cs="Times New Roman"/>
        </w:rPr>
        <w:t xml:space="preserve"> </w:t>
      </w:r>
      <w:r w:rsidRPr="00031B3D">
        <w:rPr>
          <w:rFonts w:ascii="Times New Roman" w:hAnsi="Times New Roman" w:cs="Times New Roman"/>
          <w:highlight w:val="cyan"/>
        </w:rPr>
        <w:t>Заполненные формы отправляю</w:t>
      </w:r>
      <w:r w:rsidR="00031B3D" w:rsidRPr="00031B3D">
        <w:rPr>
          <w:rFonts w:ascii="Times New Roman" w:hAnsi="Times New Roman" w:cs="Times New Roman"/>
          <w:highlight w:val="cyan"/>
        </w:rPr>
        <w:t xml:space="preserve">тся по итогам истекшего года в Территориальные управления Роспотребнадзора в срок до начала  февраля месяца ежегодно, в виде электронных писем с приложением </w:t>
      </w:r>
      <w:proofErr w:type="gramStart"/>
      <w:r w:rsidR="00031B3D" w:rsidRPr="00031B3D">
        <w:rPr>
          <w:rFonts w:ascii="Times New Roman" w:hAnsi="Times New Roman" w:cs="Times New Roman"/>
          <w:highlight w:val="cyan"/>
        </w:rPr>
        <w:t>форм..</w:t>
      </w:r>
      <w:proofErr w:type="gramEnd"/>
    </w:p>
    <w:p w14:paraId="6A46FCCA" w14:textId="77777777" w:rsidR="00383209" w:rsidRPr="00031B3D" w:rsidRDefault="00383209" w:rsidP="00031B3D">
      <w:pPr>
        <w:spacing w:after="200" w:line="276" w:lineRule="auto"/>
        <w:jc w:val="center"/>
        <w:rPr>
          <w:rFonts w:ascii="Times New Roman" w:hAnsi="Times New Roman" w:cs="Times New Roman"/>
          <w:b/>
          <w:bCs/>
          <w:color w:val="1A1A1A"/>
          <w:shd w:val="clear" w:color="auto" w:fill="FFFFFF"/>
        </w:rPr>
      </w:pPr>
      <w:r w:rsidRPr="00031B3D">
        <w:rPr>
          <w:rFonts w:ascii="Times New Roman" w:hAnsi="Times New Roman" w:cs="Times New Roman"/>
          <w:b/>
          <w:bCs/>
          <w:color w:val="1A1A1A"/>
          <w:shd w:val="clear" w:color="auto" w:fill="FFFFFF"/>
        </w:rPr>
        <w:t>ПРИКАЗ</w:t>
      </w:r>
      <w:r w:rsidRPr="00031B3D">
        <w:rPr>
          <w:rFonts w:ascii="Times New Roman" w:hAnsi="Times New Roman" w:cs="Times New Roman"/>
          <w:b/>
          <w:bCs/>
          <w:color w:val="1A1A1A"/>
          <w:shd w:val="clear" w:color="auto" w:fill="FFFFFF"/>
        </w:rPr>
        <w:t xml:space="preserve"> РОССТАТА </w:t>
      </w:r>
      <w:r w:rsidRPr="00031B3D">
        <w:rPr>
          <w:rFonts w:ascii="Times New Roman" w:hAnsi="Times New Roman" w:cs="Times New Roman"/>
          <w:b/>
          <w:bCs/>
          <w:color w:val="1A1A1A"/>
          <w:shd w:val="clear" w:color="auto" w:fill="FFFFFF"/>
        </w:rPr>
        <w:t xml:space="preserve"> от 30 декабря 2022 г. N 993 </w:t>
      </w:r>
      <w:r w:rsidRPr="00031B3D">
        <w:rPr>
          <w:rFonts w:ascii="Times New Roman" w:hAnsi="Times New Roman" w:cs="Times New Roman"/>
          <w:b/>
          <w:bCs/>
          <w:color w:val="1A1A1A"/>
          <w:shd w:val="clear" w:color="auto" w:fill="FFFFFF"/>
        </w:rPr>
        <w:t xml:space="preserve">«Об утверждении формы федерального статистического наблюдения с указаниями по ее заполнению для организации Роспотребнадзором федерального статистического наблюдения за обращением с медицинскими </w:t>
      </w:r>
      <w:proofErr w:type="spellStart"/>
      <w:r w:rsidRPr="00031B3D">
        <w:rPr>
          <w:rFonts w:ascii="Times New Roman" w:hAnsi="Times New Roman" w:cs="Times New Roman"/>
          <w:b/>
          <w:bCs/>
          <w:color w:val="1A1A1A"/>
          <w:shd w:val="clear" w:color="auto" w:fill="FFFFFF"/>
        </w:rPr>
        <w:t>отходами»</w:t>
      </w:r>
      <w:proofErr w:type="spellEnd"/>
    </w:p>
    <w:p w14:paraId="2B96F15E" w14:textId="77777777" w:rsidR="00031B3D" w:rsidRPr="00031B3D" w:rsidRDefault="00031B3D" w:rsidP="00031B3D">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000000"/>
          <w:kern w:val="0"/>
          <w:lang w:eastAsia="ru-RU"/>
          <w14:ligatures w14:val="none"/>
        </w:rPr>
        <w:t>В соответствии с </w:t>
      </w:r>
      <w:hyperlink r:id="rId8" w:anchor="l30" w:tgtFrame="_blank" w:history="1">
        <w:r w:rsidRPr="00031B3D">
          <w:rPr>
            <w:rFonts w:ascii="Times New Roman" w:eastAsia="Times New Roman" w:hAnsi="Times New Roman" w:cs="Times New Roman"/>
            <w:color w:val="228007"/>
            <w:kern w:val="0"/>
            <w:u w:val="single"/>
            <w:lang w:eastAsia="ru-RU"/>
            <w14:ligatures w14:val="none"/>
          </w:rPr>
          <w:t>подпунктом 5.5</w:t>
        </w:r>
      </w:hyperlink>
      <w:r w:rsidRPr="00031B3D">
        <w:rPr>
          <w:rFonts w:ascii="Times New Roman" w:eastAsia="Times New Roman" w:hAnsi="Times New Roman" w:cs="Times New Roman"/>
          <w:color w:val="000000"/>
          <w:kern w:val="0"/>
          <w:lang w:eastAsia="ru-RU"/>
          <w14:ligatures w14:val="none"/>
        </w:rPr>
        <w:t> Положения о Федеральной службе государственной статистики, утвержденного постановлением Правительства Российской Федерации от 2 июня 2008 г. N 420, и в целях реализации позиции 16.14 Федерального плана статистических работ, утвержденного распоряжением Правительства Российской Федерации от 6 мая 2008 г. N 671-р, приказываю:</w:t>
      </w:r>
      <w:bookmarkStart w:id="1" w:name="l12"/>
      <w:bookmarkEnd w:id="1"/>
    </w:p>
    <w:p w14:paraId="58B66755" w14:textId="77777777" w:rsidR="00031B3D" w:rsidRPr="00031B3D" w:rsidRDefault="00031B3D" w:rsidP="00031B3D">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808080"/>
          <w:kern w:val="0"/>
          <w:lang w:eastAsia="ru-RU"/>
          <w14:ligatures w14:val="none"/>
        </w:rPr>
        <w:t>1.</w:t>
      </w:r>
      <w:r w:rsidRPr="00031B3D">
        <w:rPr>
          <w:rFonts w:ascii="Times New Roman" w:eastAsia="Times New Roman" w:hAnsi="Times New Roman" w:cs="Times New Roman"/>
          <w:color w:val="000000"/>
          <w:kern w:val="0"/>
          <w:lang w:eastAsia="ru-RU"/>
          <w14:ligatures w14:val="none"/>
        </w:rPr>
        <w:t xml:space="preserve">Утвердить представленную Федеральной службой по надзору в сфере защиты прав потребителей и благополучия человека годовую форму федерального статистического наблюдения N 2-Медотходы "Сведения об обращении с медицинскими отходами" с указаниями по ее заполнению, сбор и обработка </w:t>
      </w:r>
      <w:proofErr w:type="gramStart"/>
      <w:r w:rsidRPr="00031B3D">
        <w:rPr>
          <w:rFonts w:ascii="Times New Roman" w:eastAsia="Times New Roman" w:hAnsi="Times New Roman" w:cs="Times New Roman"/>
          <w:color w:val="000000"/>
          <w:kern w:val="0"/>
          <w:lang w:eastAsia="ru-RU"/>
          <w14:ligatures w14:val="none"/>
        </w:rPr>
        <w:t>данных</w:t>
      </w:r>
      <w:proofErr w:type="gramEnd"/>
      <w:r w:rsidRPr="00031B3D">
        <w:rPr>
          <w:rFonts w:ascii="Times New Roman" w:eastAsia="Times New Roman" w:hAnsi="Times New Roman" w:cs="Times New Roman"/>
          <w:color w:val="000000"/>
          <w:kern w:val="0"/>
          <w:lang w:eastAsia="ru-RU"/>
          <w14:ligatures w14:val="none"/>
        </w:rPr>
        <w:t xml:space="preserve"> по которой осуществляется Роспотребнадзором.</w:t>
      </w:r>
      <w:bookmarkStart w:id="2" w:name="l13"/>
      <w:bookmarkEnd w:id="2"/>
    </w:p>
    <w:p w14:paraId="68A70CF4" w14:textId="30A0F2C7" w:rsidR="00031B3D" w:rsidRPr="00031B3D" w:rsidRDefault="00031B3D" w:rsidP="00031B3D">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808080"/>
          <w:kern w:val="0"/>
          <w:lang w:eastAsia="ru-RU"/>
          <w14:ligatures w14:val="none"/>
        </w:rPr>
        <w:lastRenderedPageBreak/>
        <w:t>2.</w:t>
      </w:r>
      <w:r w:rsidRPr="00031B3D">
        <w:rPr>
          <w:rFonts w:ascii="Times New Roman" w:eastAsia="Times New Roman" w:hAnsi="Times New Roman" w:cs="Times New Roman"/>
          <w:color w:val="000000"/>
          <w:kern w:val="0"/>
          <w:lang w:eastAsia="ru-RU"/>
          <w14:ligatures w14:val="none"/>
        </w:rPr>
        <w:t xml:space="preserve">Первичные статистические данные по форме федерального статистического наблюдения, утвержденной настоящим приказом, предоставляются в </w:t>
      </w:r>
      <w:r w:rsidRPr="00031B3D">
        <w:rPr>
          <w:rFonts w:ascii="Times New Roman" w:eastAsia="Times New Roman" w:hAnsi="Times New Roman" w:cs="Times New Roman"/>
          <w:color w:val="000000"/>
          <w:kern w:val="0"/>
          <w:lang w:eastAsia="ru-RU"/>
          <w14:ligatures w14:val="none"/>
        </w:rPr>
        <w:t xml:space="preserve">Форма №2 </w:t>
      </w:r>
      <w:r w:rsidRPr="00031B3D">
        <w:rPr>
          <w:rFonts w:ascii="Times New Roman" w:eastAsia="Times New Roman" w:hAnsi="Times New Roman" w:cs="Times New Roman"/>
          <w:color w:val="000000"/>
          <w:kern w:val="0"/>
          <w:lang w:eastAsia="ru-RU"/>
          <w14:ligatures w14:val="none"/>
        </w:rPr>
        <w:t>соответствии с указаниями по ее заполнению, по адресам, в сроки и с периодичностью, которые указаны на бланке этой формы.</w:t>
      </w:r>
    </w:p>
    <w:p w14:paraId="5C145FB0" w14:textId="1BD01463" w:rsidR="00031B3D" w:rsidRPr="00031B3D" w:rsidRDefault="00031B3D" w:rsidP="00031B3D">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000000"/>
          <w:kern w:val="0"/>
          <w:lang w:eastAsia="ru-RU"/>
          <w14:ligatures w14:val="none"/>
        </w:rPr>
        <w:t>Форма №2 МЕДОТХОДЫ</w:t>
      </w:r>
    </w:p>
    <w:p w14:paraId="0F031227" w14:textId="77777777" w:rsidR="00031B3D" w:rsidRPr="00031B3D" w:rsidRDefault="00031B3D" w:rsidP="00031B3D">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000000"/>
          <w:kern w:val="0"/>
          <w:lang w:eastAsia="ru-RU"/>
          <w14:ligatures w14:val="none"/>
        </w:rPr>
        <w:t xml:space="preserve">Сведения предоставляют </w:t>
      </w:r>
    </w:p>
    <w:tbl>
      <w:tblPr>
        <w:tblW w:w="5000" w:type="pct"/>
        <w:tblBorders>
          <w:top w:val="single" w:sz="6" w:space="0" w:color="DADADA"/>
          <w:left w:val="single" w:sz="6" w:space="0" w:color="DADADA"/>
          <w:bottom w:val="single" w:sz="6" w:space="0" w:color="DADADA"/>
          <w:righ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4859"/>
        <w:gridCol w:w="1308"/>
        <w:gridCol w:w="374"/>
        <w:gridCol w:w="2803"/>
      </w:tblGrid>
      <w:tr w:rsidR="00031B3D" w:rsidRPr="00031B3D" w14:paraId="7B7E006B" w14:textId="77777777" w:rsidTr="00031B3D">
        <w:tc>
          <w:tcPr>
            <w:tcW w:w="2600" w:type="pct"/>
            <w:tcBorders>
              <w:top w:val="single" w:sz="6" w:space="0" w:color="DADADA"/>
              <w:left w:val="single" w:sz="6" w:space="0" w:color="DADADA"/>
              <w:bottom w:val="single" w:sz="2" w:space="0" w:color="auto"/>
              <w:right w:val="single" w:sz="6" w:space="0" w:color="DADADA"/>
            </w:tcBorders>
            <w:shd w:val="clear" w:color="auto" w:fill="FFFFFF"/>
            <w:tcMar>
              <w:top w:w="60" w:type="dxa"/>
              <w:left w:w="120" w:type="dxa"/>
              <w:bottom w:w="60" w:type="dxa"/>
              <w:right w:w="120" w:type="dxa"/>
            </w:tcMar>
            <w:hideMark/>
          </w:tcPr>
          <w:p w14:paraId="03DC1ECA"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000000"/>
                <w:kern w:val="0"/>
                <w:lang w:eastAsia="ru-RU"/>
                <w14:ligatures w14:val="none"/>
              </w:rPr>
              <w:t>юридические лица, граждане,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медицинскими отходами (полный перечень респондентов приведен в указаниях по заполнению формы федерального статистического наблюдения):</w:t>
            </w:r>
          </w:p>
        </w:tc>
        <w:tc>
          <w:tcPr>
            <w:tcW w:w="700" w:type="pct"/>
            <w:vMerge w:val="restart"/>
            <w:tcBorders>
              <w:top w:val="single" w:sz="6" w:space="0" w:color="DADADA"/>
              <w:left w:val="single" w:sz="6" w:space="0" w:color="DADADA"/>
              <w:bottom w:val="single" w:sz="6" w:space="0" w:color="DADADA"/>
              <w:right w:val="single" w:sz="6" w:space="0" w:color="DADADA"/>
            </w:tcBorders>
            <w:shd w:val="clear" w:color="auto" w:fill="FFFFFF"/>
            <w:tcMar>
              <w:top w:w="60" w:type="dxa"/>
              <w:left w:w="120" w:type="dxa"/>
              <w:bottom w:w="60" w:type="dxa"/>
              <w:right w:w="120" w:type="dxa"/>
            </w:tcMar>
            <w:hideMark/>
          </w:tcPr>
          <w:p w14:paraId="2E95DCD6"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bookmarkStart w:id="3" w:name="l30"/>
            <w:bookmarkEnd w:id="3"/>
            <w:r w:rsidRPr="00031B3D">
              <w:rPr>
                <w:rFonts w:ascii="Times New Roman" w:eastAsia="Times New Roman" w:hAnsi="Times New Roman" w:cs="Times New Roman"/>
                <w:color w:val="000000"/>
                <w:kern w:val="0"/>
                <w:lang w:eastAsia="ru-RU"/>
                <w14:ligatures w14:val="none"/>
              </w:rPr>
              <w:t>1 февраля</w:t>
            </w:r>
          </w:p>
        </w:tc>
        <w:tc>
          <w:tcPr>
            <w:tcW w:w="200" w:type="pct"/>
            <w:vMerge w:val="restart"/>
            <w:tcBorders>
              <w:top w:val="single" w:sz="2" w:space="0" w:color="auto"/>
              <w:left w:val="single" w:sz="6" w:space="0" w:color="DADADA"/>
              <w:bottom w:val="single" w:sz="2" w:space="0" w:color="auto"/>
              <w:right w:val="single" w:sz="2" w:space="0" w:color="auto"/>
            </w:tcBorders>
            <w:shd w:val="clear" w:color="auto" w:fill="FFFFFF"/>
            <w:tcMar>
              <w:top w:w="60" w:type="dxa"/>
              <w:left w:w="120" w:type="dxa"/>
              <w:bottom w:w="60" w:type="dxa"/>
              <w:right w:w="120" w:type="dxa"/>
            </w:tcMar>
            <w:hideMark/>
          </w:tcPr>
          <w:p w14:paraId="4645D316"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000000"/>
                <w:kern w:val="0"/>
                <w:lang w:eastAsia="ru-RU"/>
                <w14:ligatures w14:val="none"/>
              </w:rPr>
              <w:t> </w:t>
            </w:r>
          </w:p>
        </w:tc>
        <w:tc>
          <w:tcPr>
            <w:tcW w:w="1500" w:type="pct"/>
            <w:vMerge w:val="restart"/>
            <w:tcBorders>
              <w:top w:val="single" w:sz="6" w:space="0" w:color="DADADA"/>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14:paraId="7FBFC88F"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bookmarkStart w:id="4" w:name="l31"/>
            <w:bookmarkEnd w:id="4"/>
            <w:r w:rsidRPr="00031B3D">
              <w:rPr>
                <w:rFonts w:ascii="Times New Roman" w:eastAsia="Times New Roman" w:hAnsi="Times New Roman" w:cs="Times New Roman"/>
                <w:color w:val="000000"/>
                <w:kern w:val="0"/>
                <w:lang w:eastAsia="ru-RU"/>
                <w14:ligatures w14:val="none"/>
              </w:rPr>
              <w:t>Приказ Росстата:</w:t>
            </w:r>
            <w:r w:rsidRPr="00031B3D">
              <w:rPr>
                <w:rFonts w:ascii="Times New Roman" w:eastAsia="Times New Roman" w:hAnsi="Times New Roman" w:cs="Times New Roman"/>
                <w:color w:val="000000"/>
                <w:kern w:val="0"/>
                <w:lang w:eastAsia="ru-RU"/>
                <w14:ligatures w14:val="none"/>
              </w:rPr>
              <w:br/>
            </w:r>
            <w:bookmarkStart w:id="5" w:name="l32"/>
            <w:bookmarkEnd w:id="5"/>
            <w:r w:rsidRPr="00031B3D">
              <w:rPr>
                <w:rFonts w:ascii="Times New Roman" w:eastAsia="Times New Roman" w:hAnsi="Times New Roman" w:cs="Times New Roman"/>
                <w:color w:val="000000"/>
                <w:kern w:val="0"/>
                <w:lang w:eastAsia="ru-RU"/>
                <w14:ligatures w14:val="none"/>
              </w:rPr>
              <w:t>Об утверждении формы</w:t>
            </w:r>
            <w:r w:rsidRPr="00031B3D">
              <w:rPr>
                <w:rFonts w:ascii="Times New Roman" w:eastAsia="Times New Roman" w:hAnsi="Times New Roman" w:cs="Times New Roman"/>
                <w:color w:val="000000"/>
                <w:kern w:val="0"/>
                <w:lang w:eastAsia="ru-RU"/>
                <w14:ligatures w14:val="none"/>
              </w:rPr>
              <w:br/>
            </w:r>
            <w:bookmarkStart w:id="6" w:name="l33"/>
            <w:bookmarkEnd w:id="6"/>
            <w:r w:rsidRPr="00031B3D">
              <w:rPr>
                <w:rFonts w:ascii="Times New Roman" w:eastAsia="Times New Roman" w:hAnsi="Times New Roman" w:cs="Times New Roman"/>
                <w:color w:val="000000"/>
                <w:kern w:val="0"/>
                <w:lang w:eastAsia="ru-RU"/>
                <w14:ligatures w14:val="none"/>
              </w:rPr>
              <w:t>от __________ N _____</w:t>
            </w:r>
            <w:r w:rsidRPr="00031B3D">
              <w:rPr>
                <w:rFonts w:ascii="Times New Roman" w:eastAsia="Times New Roman" w:hAnsi="Times New Roman" w:cs="Times New Roman"/>
                <w:color w:val="000000"/>
                <w:kern w:val="0"/>
                <w:lang w:eastAsia="ru-RU"/>
                <w14:ligatures w14:val="none"/>
              </w:rPr>
              <w:br/>
            </w:r>
            <w:bookmarkStart w:id="7" w:name="l34"/>
            <w:bookmarkEnd w:id="7"/>
            <w:r w:rsidRPr="00031B3D">
              <w:rPr>
                <w:rFonts w:ascii="Times New Roman" w:eastAsia="Times New Roman" w:hAnsi="Times New Roman" w:cs="Times New Roman"/>
                <w:color w:val="000000"/>
                <w:kern w:val="0"/>
                <w:lang w:eastAsia="ru-RU"/>
                <w14:ligatures w14:val="none"/>
              </w:rPr>
              <w:t>О внесении изменений</w:t>
            </w:r>
            <w:r w:rsidRPr="00031B3D">
              <w:rPr>
                <w:rFonts w:ascii="Times New Roman" w:eastAsia="Times New Roman" w:hAnsi="Times New Roman" w:cs="Times New Roman"/>
                <w:color w:val="000000"/>
                <w:kern w:val="0"/>
                <w:lang w:eastAsia="ru-RU"/>
                <w14:ligatures w14:val="none"/>
              </w:rPr>
              <w:br/>
            </w:r>
            <w:bookmarkStart w:id="8" w:name="l35"/>
            <w:bookmarkEnd w:id="8"/>
            <w:r w:rsidRPr="00031B3D">
              <w:rPr>
                <w:rFonts w:ascii="Times New Roman" w:eastAsia="Times New Roman" w:hAnsi="Times New Roman" w:cs="Times New Roman"/>
                <w:color w:val="000000"/>
                <w:kern w:val="0"/>
                <w:lang w:eastAsia="ru-RU"/>
                <w14:ligatures w14:val="none"/>
              </w:rPr>
              <w:t>(при наличии)</w:t>
            </w:r>
            <w:r w:rsidRPr="00031B3D">
              <w:rPr>
                <w:rFonts w:ascii="Times New Roman" w:eastAsia="Times New Roman" w:hAnsi="Times New Roman" w:cs="Times New Roman"/>
                <w:color w:val="000000"/>
                <w:kern w:val="0"/>
                <w:lang w:eastAsia="ru-RU"/>
                <w14:ligatures w14:val="none"/>
              </w:rPr>
              <w:br/>
            </w:r>
            <w:bookmarkStart w:id="9" w:name="l36"/>
            <w:bookmarkEnd w:id="9"/>
            <w:r w:rsidRPr="00031B3D">
              <w:rPr>
                <w:rFonts w:ascii="Times New Roman" w:eastAsia="Times New Roman" w:hAnsi="Times New Roman" w:cs="Times New Roman"/>
                <w:color w:val="000000"/>
                <w:kern w:val="0"/>
                <w:lang w:eastAsia="ru-RU"/>
                <w14:ligatures w14:val="none"/>
              </w:rPr>
              <w:t>от __________ N _____</w:t>
            </w:r>
            <w:r w:rsidRPr="00031B3D">
              <w:rPr>
                <w:rFonts w:ascii="Times New Roman" w:eastAsia="Times New Roman" w:hAnsi="Times New Roman" w:cs="Times New Roman"/>
                <w:color w:val="000000"/>
                <w:kern w:val="0"/>
                <w:lang w:eastAsia="ru-RU"/>
                <w14:ligatures w14:val="none"/>
              </w:rPr>
              <w:br/>
            </w:r>
            <w:bookmarkStart w:id="10" w:name="l37"/>
            <w:bookmarkEnd w:id="10"/>
            <w:r w:rsidRPr="00031B3D">
              <w:rPr>
                <w:rFonts w:ascii="Times New Roman" w:eastAsia="Times New Roman" w:hAnsi="Times New Roman" w:cs="Times New Roman"/>
                <w:color w:val="000000"/>
                <w:kern w:val="0"/>
                <w:lang w:eastAsia="ru-RU"/>
                <w14:ligatures w14:val="none"/>
              </w:rPr>
              <w:t>от __________ N _____</w:t>
            </w:r>
          </w:p>
        </w:tc>
      </w:tr>
      <w:tr w:rsidR="00031B3D" w:rsidRPr="00031B3D" w14:paraId="44F277D0" w14:textId="77777777" w:rsidTr="00031B3D">
        <w:trPr>
          <w:trHeight w:val="433"/>
        </w:trPr>
        <w:tc>
          <w:tcPr>
            <w:tcW w:w="2600" w:type="pct"/>
            <w:vMerge w:val="restart"/>
            <w:tcBorders>
              <w:top w:val="single" w:sz="2" w:space="0" w:color="auto"/>
              <w:left w:val="single" w:sz="6" w:space="0" w:color="DADADA"/>
              <w:bottom w:val="single" w:sz="6" w:space="0" w:color="DADADA"/>
              <w:right w:val="single" w:sz="6" w:space="0" w:color="DADADA"/>
            </w:tcBorders>
            <w:shd w:val="clear" w:color="auto" w:fill="FFFFFF"/>
            <w:tcMar>
              <w:top w:w="60" w:type="dxa"/>
              <w:left w:w="120" w:type="dxa"/>
              <w:bottom w:w="60" w:type="dxa"/>
              <w:right w:w="120" w:type="dxa"/>
            </w:tcMar>
            <w:hideMark/>
          </w:tcPr>
          <w:p w14:paraId="2BE30D6C"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bookmarkStart w:id="11" w:name="l38"/>
            <w:bookmarkEnd w:id="11"/>
            <w:r w:rsidRPr="00031B3D">
              <w:rPr>
                <w:rFonts w:ascii="Times New Roman" w:eastAsia="Times New Roman" w:hAnsi="Times New Roman" w:cs="Times New Roman"/>
                <w:color w:val="000000"/>
                <w:kern w:val="0"/>
                <w:lang w:eastAsia="ru-RU"/>
                <w14:ligatures w14:val="none"/>
              </w:rPr>
              <w:t>- территориальному органу Роспотребнадзора в субъекте Российской Федерации по установленному им адресу</w:t>
            </w:r>
          </w:p>
        </w:tc>
        <w:tc>
          <w:tcPr>
            <w:tcW w:w="0" w:type="auto"/>
            <w:vMerge/>
            <w:tcBorders>
              <w:top w:val="single" w:sz="6" w:space="0" w:color="DADADA"/>
              <w:left w:val="single" w:sz="6" w:space="0" w:color="DADADA"/>
              <w:bottom w:val="single" w:sz="6" w:space="0" w:color="DADADA"/>
              <w:right w:val="single" w:sz="6" w:space="0" w:color="DADADA"/>
            </w:tcBorders>
            <w:shd w:val="clear" w:color="auto" w:fill="FFFFFF"/>
            <w:vAlign w:val="center"/>
            <w:hideMark/>
          </w:tcPr>
          <w:p w14:paraId="4086A826"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p>
        </w:tc>
        <w:tc>
          <w:tcPr>
            <w:tcW w:w="0" w:type="auto"/>
            <w:vMerge/>
            <w:tcBorders>
              <w:top w:val="single" w:sz="2" w:space="0" w:color="auto"/>
              <w:left w:val="single" w:sz="6" w:space="0" w:color="DADADA"/>
              <w:bottom w:val="single" w:sz="2" w:space="0" w:color="auto"/>
              <w:right w:val="single" w:sz="2" w:space="0" w:color="auto"/>
            </w:tcBorders>
            <w:shd w:val="clear" w:color="auto" w:fill="FFFFFF"/>
            <w:vAlign w:val="center"/>
            <w:hideMark/>
          </w:tcPr>
          <w:p w14:paraId="08ED9153"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p>
        </w:tc>
        <w:tc>
          <w:tcPr>
            <w:tcW w:w="0" w:type="auto"/>
            <w:vMerge/>
            <w:tcBorders>
              <w:top w:val="single" w:sz="6" w:space="0" w:color="DADADA"/>
              <w:left w:val="single" w:sz="2" w:space="0" w:color="auto"/>
              <w:bottom w:val="single" w:sz="2" w:space="0" w:color="auto"/>
              <w:right w:val="single" w:sz="2" w:space="0" w:color="auto"/>
            </w:tcBorders>
            <w:shd w:val="clear" w:color="auto" w:fill="FFFFFF"/>
            <w:vAlign w:val="center"/>
            <w:hideMark/>
          </w:tcPr>
          <w:p w14:paraId="1CECD6A0"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p>
        </w:tc>
      </w:tr>
      <w:tr w:rsidR="00031B3D" w:rsidRPr="00031B3D" w14:paraId="0E9A2433" w14:textId="77777777" w:rsidTr="00031B3D">
        <w:tc>
          <w:tcPr>
            <w:tcW w:w="0" w:type="auto"/>
            <w:vMerge/>
            <w:tcBorders>
              <w:top w:val="single" w:sz="2" w:space="0" w:color="auto"/>
              <w:left w:val="single" w:sz="6" w:space="0" w:color="DADADA"/>
              <w:bottom w:val="single" w:sz="6" w:space="0" w:color="DADADA"/>
              <w:right w:val="single" w:sz="6" w:space="0" w:color="DADADA"/>
            </w:tcBorders>
            <w:shd w:val="clear" w:color="auto" w:fill="FFFFFF"/>
            <w:vAlign w:val="center"/>
            <w:hideMark/>
          </w:tcPr>
          <w:p w14:paraId="24EB4F8A"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p>
        </w:tc>
        <w:tc>
          <w:tcPr>
            <w:tcW w:w="0" w:type="auto"/>
            <w:vMerge/>
            <w:tcBorders>
              <w:top w:val="single" w:sz="6" w:space="0" w:color="DADADA"/>
              <w:left w:val="single" w:sz="6" w:space="0" w:color="DADADA"/>
              <w:bottom w:val="single" w:sz="6" w:space="0" w:color="DADADA"/>
              <w:right w:val="single" w:sz="6" w:space="0" w:color="DADADA"/>
            </w:tcBorders>
            <w:shd w:val="clear" w:color="auto" w:fill="FFFFFF"/>
            <w:vAlign w:val="center"/>
            <w:hideMark/>
          </w:tcPr>
          <w:p w14:paraId="725726F7"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p>
        </w:tc>
        <w:tc>
          <w:tcPr>
            <w:tcW w:w="0" w:type="auto"/>
            <w:vMerge/>
            <w:tcBorders>
              <w:top w:val="single" w:sz="2" w:space="0" w:color="auto"/>
              <w:left w:val="single" w:sz="6" w:space="0" w:color="DADADA"/>
              <w:bottom w:val="single" w:sz="2" w:space="0" w:color="auto"/>
              <w:right w:val="single" w:sz="2" w:space="0" w:color="auto"/>
            </w:tcBorders>
            <w:shd w:val="clear" w:color="auto" w:fill="FFFFFF"/>
            <w:vAlign w:val="center"/>
            <w:hideMark/>
          </w:tcPr>
          <w:p w14:paraId="147EB6A9" w14:textId="77777777" w:rsidR="00031B3D" w:rsidRPr="00031B3D" w:rsidRDefault="00031B3D" w:rsidP="00031B3D">
            <w:pPr>
              <w:spacing w:after="300" w:line="240" w:lineRule="auto"/>
              <w:rPr>
                <w:rFonts w:ascii="Times New Roman" w:eastAsia="Times New Roman" w:hAnsi="Times New Roman" w:cs="Times New Roman"/>
                <w:color w:val="000000"/>
                <w:kern w:val="0"/>
                <w:lang w:eastAsia="ru-RU"/>
                <w14:ligatures w14:val="none"/>
              </w:rPr>
            </w:pPr>
          </w:p>
        </w:tc>
        <w:tc>
          <w:tcPr>
            <w:tcW w:w="0" w:type="auto"/>
            <w:shd w:val="clear" w:color="auto" w:fill="FFFFFF"/>
            <w:vAlign w:val="center"/>
            <w:hideMark/>
          </w:tcPr>
          <w:p w14:paraId="5C323EA5" w14:textId="724D4054" w:rsidR="00031B3D" w:rsidRPr="00031B3D" w:rsidRDefault="00031B3D" w:rsidP="00031B3D">
            <w:pPr>
              <w:spacing w:after="300" w:line="240" w:lineRule="auto"/>
              <w:rPr>
                <w:rFonts w:ascii="Times New Roman" w:eastAsia="Times New Roman" w:hAnsi="Times New Roman" w:cs="Times New Roman"/>
                <w:kern w:val="0"/>
                <w:lang w:eastAsia="ru-RU"/>
                <w14:ligatures w14:val="none"/>
              </w:rPr>
            </w:pPr>
            <w:r w:rsidRPr="00031B3D">
              <w:rPr>
                <w:rFonts w:ascii="Times New Roman" w:hAnsi="Times New Roman" w:cs="Times New Roman"/>
                <w:color w:val="000000"/>
                <w:shd w:val="clear" w:color="auto" w:fill="FFFFFF"/>
              </w:rPr>
              <w:t>Годовая</w:t>
            </w:r>
          </w:p>
        </w:tc>
      </w:tr>
    </w:tbl>
    <w:p w14:paraId="07C57BC6" w14:textId="02F7E616" w:rsidR="00031B3D" w:rsidRPr="00031B3D" w:rsidRDefault="00031B3D" w:rsidP="00031B3D">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031B3D">
        <w:rPr>
          <w:rFonts w:ascii="Times New Roman" w:eastAsia="Times New Roman" w:hAnsi="Times New Roman" w:cs="Times New Roman"/>
          <w:color w:val="000000"/>
          <w:kern w:val="0"/>
          <w:highlight w:val="cyan"/>
          <w:lang w:eastAsia="ru-RU"/>
          <w14:ligatures w14:val="none"/>
        </w:rPr>
        <w:t xml:space="preserve">Скачать форму можно по ссылке </w:t>
      </w:r>
      <w:hyperlink r:id="rId9" w:history="1">
        <w:r w:rsidRPr="00031B3D">
          <w:rPr>
            <w:rStyle w:val="ad"/>
            <w:rFonts w:ascii="Times New Roman" w:eastAsia="Times New Roman" w:hAnsi="Times New Roman" w:cs="Times New Roman"/>
            <w:kern w:val="0"/>
            <w:highlight w:val="cyan"/>
            <w:lang w:eastAsia="ru-RU"/>
            <w14:ligatures w14:val="none"/>
          </w:rPr>
          <w:t>https://normativ.kontur.ru/document?moduleId=1&amp;documentId=439524#h227</w:t>
        </w:r>
      </w:hyperlink>
    </w:p>
    <w:p w14:paraId="5B17FEAF" w14:textId="0C26AC91" w:rsidR="00031B3D" w:rsidRDefault="00031B3D" w:rsidP="00496440">
      <w:pPr>
        <w:shd w:val="clear" w:color="auto" w:fill="FFFFFF"/>
        <w:spacing w:after="300" w:line="240" w:lineRule="auto"/>
        <w:jc w:val="center"/>
        <w:textAlignment w:val="baseline"/>
        <w:rPr>
          <w:rFonts w:ascii="Times New Roman" w:eastAsia="Times New Roman" w:hAnsi="Times New Roman" w:cs="Times New Roman"/>
          <w:b/>
          <w:bCs/>
          <w:color w:val="000000"/>
          <w:kern w:val="0"/>
          <w:sz w:val="32"/>
          <w:szCs w:val="32"/>
          <w:lang w:eastAsia="ru-RU"/>
          <w14:ligatures w14:val="none"/>
        </w:rPr>
      </w:pPr>
      <w:r w:rsidRPr="00031B3D">
        <w:rPr>
          <w:rFonts w:ascii="Times New Roman" w:eastAsia="Times New Roman" w:hAnsi="Times New Roman" w:cs="Times New Roman"/>
          <w:b/>
          <w:bCs/>
          <w:color w:val="000000"/>
          <w:kern w:val="0"/>
          <w:sz w:val="32"/>
          <w:szCs w:val="32"/>
          <w:lang w:eastAsia="ru-RU"/>
          <w14:ligatures w14:val="none"/>
        </w:rPr>
        <w:t>ТРЕБОВАНИЯ К УЧАСТКУ ПО ОБЕЗВРЕЖИВАНИЮ , ОПРЕДЕЛЯЕМЫЕ ИНЫМИ ЗАКОНОДАТЕЛЬНЫМИ АКТАМ</w:t>
      </w:r>
    </w:p>
    <w:p w14:paraId="0152688A" w14:textId="19F6C200" w:rsidR="00496440" w:rsidRDefault="00496440" w:rsidP="00496440">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proofErr w:type="gramStart"/>
      <w:r w:rsidRPr="00496440">
        <w:rPr>
          <w:rFonts w:ascii="Times New Roman" w:eastAsia="Times New Roman" w:hAnsi="Times New Roman" w:cs="Times New Roman"/>
          <w:color w:val="000000"/>
          <w:kern w:val="0"/>
          <w:highlight w:val="cyan"/>
          <w:lang w:eastAsia="ru-RU"/>
          <w14:ligatures w14:val="none"/>
        </w:rPr>
        <w:t>Оборудование</w:t>
      </w:r>
      <w:proofErr w:type="gramEnd"/>
      <w:r w:rsidRPr="00496440">
        <w:rPr>
          <w:rFonts w:ascii="Times New Roman" w:eastAsia="Times New Roman" w:hAnsi="Times New Roman" w:cs="Times New Roman"/>
          <w:color w:val="000000"/>
          <w:kern w:val="0"/>
          <w:highlight w:val="cyan"/>
          <w:lang w:eastAsia="ru-RU"/>
          <w14:ligatures w14:val="none"/>
        </w:rPr>
        <w:t xml:space="preserve"> используемое для обеззараживания/обезвреживания медицинских отходов должно иметь заключение Государственной экологической экспертизы (ГЭЭ) с указанием на работу именно с медицинскими отходами. Это относится ко всем типам оборудования включая </w:t>
      </w:r>
      <w:proofErr w:type="spellStart"/>
      <w:r w:rsidRPr="00496440">
        <w:rPr>
          <w:rFonts w:ascii="Times New Roman" w:eastAsia="Times New Roman" w:hAnsi="Times New Roman" w:cs="Times New Roman"/>
          <w:color w:val="000000"/>
          <w:kern w:val="0"/>
          <w:highlight w:val="cyan"/>
          <w:lang w:eastAsia="ru-RU"/>
          <w14:ligatures w14:val="none"/>
        </w:rPr>
        <w:t>автоклави</w:t>
      </w:r>
      <w:proofErr w:type="spellEnd"/>
      <w:r w:rsidRPr="00496440">
        <w:rPr>
          <w:rFonts w:ascii="Times New Roman" w:eastAsia="Times New Roman" w:hAnsi="Times New Roman" w:cs="Times New Roman"/>
          <w:color w:val="000000"/>
          <w:kern w:val="0"/>
          <w:highlight w:val="cyan"/>
          <w:lang w:eastAsia="ru-RU"/>
          <w14:ligatures w14:val="none"/>
        </w:rPr>
        <w:t xml:space="preserve"> и </w:t>
      </w:r>
      <w:proofErr w:type="spellStart"/>
      <w:r w:rsidRPr="00496440">
        <w:rPr>
          <w:rFonts w:ascii="Times New Roman" w:eastAsia="Times New Roman" w:hAnsi="Times New Roman" w:cs="Times New Roman"/>
          <w:color w:val="000000"/>
          <w:kern w:val="0"/>
          <w:highlight w:val="cyan"/>
          <w:lang w:eastAsia="ru-RU"/>
          <w14:ligatures w14:val="none"/>
        </w:rPr>
        <w:t>инсинераторы</w:t>
      </w:r>
      <w:proofErr w:type="spellEnd"/>
      <w:r w:rsidRPr="00496440">
        <w:rPr>
          <w:rFonts w:ascii="Times New Roman" w:eastAsia="Times New Roman" w:hAnsi="Times New Roman" w:cs="Times New Roman"/>
          <w:color w:val="000000"/>
          <w:kern w:val="0"/>
          <w:highlight w:val="cyan"/>
          <w:lang w:eastAsia="ru-RU"/>
          <w14:ligatures w14:val="none"/>
        </w:rPr>
        <w:t>.</w:t>
      </w:r>
    </w:p>
    <w:p w14:paraId="21A7D794" w14:textId="0744DF88" w:rsidR="00496440" w:rsidRPr="00031B3D" w:rsidRDefault="00496440" w:rsidP="00496440">
      <w:pPr>
        <w:shd w:val="clear" w:color="auto" w:fill="FFFFFF"/>
        <w:spacing w:after="300" w:line="240" w:lineRule="auto"/>
        <w:textAlignment w:val="baseline"/>
        <w:rPr>
          <w:rFonts w:ascii="Times New Roman" w:eastAsia="Times New Roman" w:hAnsi="Times New Roman" w:cs="Times New Roman"/>
          <w:color w:val="000000"/>
          <w:kern w:val="0"/>
          <w:lang w:eastAsia="ru-RU"/>
          <w14:ligatures w14:val="none"/>
        </w:rPr>
      </w:pPr>
      <w:r w:rsidRPr="00C33768">
        <w:rPr>
          <w:rStyle w:val="ac"/>
          <w:rFonts w:ascii="Times New Roman" w:hAnsi="Times New Roman" w:cs="Times New Roman"/>
        </w:rPr>
        <w:t>Федеральный закон от 23.11.1995 № 174-ФЗ «Об экологической экспертизе»</w:t>
      </w:r>
    </w:p>
    <w:p w14:paraId="78B061F9" w14:textId="77777777" w:rsidR="00496440" w:rsidRPr="00496440" w:rsidRDefault="00496440" w:rsidP="00496440">
      <w:pPr>
        <w:shd w:val="clear" w:color="auto" w:fill="FFFFFF"/>
        <w:spacing w:before="375" w:after="225" w:line="240" w:lineRule="auto"/>
        <w:textAlignment w:val="baseline"/>
        <w:outlineLvl w:val="2"/>
        <w:rPr>
          <w:rFonts w:ascii="Times New Roman" w:eastAsia="Times New Roman" w:hAnsi="Times New Roman" w:cs="Times New Roman"/>
          <w:color w:val="4C4C4C"/>
          <w:spacing w:val="2"/>
          <w:lang w:eastAsia="ru-RU"/>
        </w:rPr>
      </w:pPr>
      <w:r w:rsidRPr="00496440">
        <w:rPr>
          <w:rFonts w:ascii="Times New Roman" w:eastAsia="Times New Roman" w:hAnsi="Times New Roman" w:cs="Times New Roman"/>
          <w:color w:val="4C4C4C"/>
          <w:spacing w:val="2"/>
          <w:lang w:eastAsia="ru-RU"/>
        </w:rPr>
        <w:t>Статья 11. Объекты государственной экологической экспертизы федерального уровня</w:t>
      </w:r>
    </w:p>
    <w:p w14:paraId="376975F4" w14:textId="6BF9E113" w:rsidR="00031B3D" w:rsidRPr="007A5899" w:rsidRDefault="00496440" w:rsidP="00383209">
      <w:pPr>
        <w:spacing w:after="200" w:line="276" w:lineRule="auto"/>
        <w:rPr>
          <w:rFonts w:ascii="Times New Roman" w:eastAsia="Times New Roman" w:hAnsi="Times New Roman" w:cs="Times New Roman"/>
          <w:color w:val="2D2D2D"/>
          <w:spacing w:val="2"/>
          <w:sz w:val="21"/>
          <w:szCs w:val="21"/>
          <w:lang w:eastAsia="ru-RU"/>
        </w:rPr>
      </w:pPr>
      <w:r w:rsidRPr="007A5899">
        <w:rPr>
          <w:rFonts w:ascii="Times New Roman" w:eastAsia="Times New Roman" w:hAnsi="Times New Roman" w:cs="Times New Roman"/>
          <w:color w:val="2D2D2D"/>
          <w:spacing w:val="2"/>
          <w:sz w:val="21"/>
          <w:szCs w:val="21"/>
          <w:lang w:eastAsia="ru-RU"/>
        </w:rPr>
        <w:t>Объектами государственной экологической экспертизы федерального уровня являются:</w:t>
      </w:r>
      <w:r w:rsidRPr="007A5899">
        <w:rPr>
          <w:rFonts w:ascii="Times New Roman" w:eastAsia="Times New Roman" w:hAnsi="Times New Roman" w:cs="Times New Roman"/>
          <w:color w:val="2D2D2D"/>
          <w:spacing w:val="2"/>
          <w:sz w:val="21"/>
          <w:szCs w:val="21"/>
          <w:lang w:eastAsia="ru-RU"/>
        </w:rPr>
        <w:t xml:space="preserve"> (перечисление)</w:t>
      </w:r>
    </w:p>
    <w:p w14:paraId="1FBAA3B2" w14:textId="77777777" w:rsidR="007A5899" w:rsidRDefault="00496440" w:rsidP="007A5899">
      <w:pPr>
        <w:spacing w:after="200" w:line="276" w:lineRule="auto"/>
        <w:rPr>
          <w:rFonts w:ascii="Times New Roman" w:eastAsia="Times New Roman" w:hAnsi="Times New Roman" w:cs="Times New Roman"/>
          <w:color w:val="2D2D2D"/>
          <w:spacing w:val="2"/>
          <w:sz w:val="21"/>
          <w:szCs w:val="21"/>
          <w:lang w:eastAsia="ru-RU"/>
        </w:rPr>
      </w:pPr>
      <w:r w:rsidRPr="007A5899">
        <w:rPr>
          <w:rFonts w:ascii="Times New Roman" w:eastAsia="Times New Roman" w:hAnsi="Times New Roman" w:cs="Times New Roman"/>
          <w:color w:val="2D2D2D"/>
          <w:spacing w:val="2"/>
          <w:sz w:val="21"/>
          <w:szCs w:val="21"/>
          <w:lang w:eastAsia="ru-RU"/>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14:paraId="1B01102B" w14:textId="655F9A98" w:rsidR="007A5899" w:rsidRPr="007A5899" w:rsidRDefault="007A5899" w:rsidP="007A5899">
      <w:pPr>
        <w:spacing w:after="200" w:line="276" w:lineRule="auto"/>
        <w:rPr>
          <w:rFonts w:ascii="Times New Roman" w:eastAsia="Times New Roman" w:hAnsi="Times New Roman" w:cs="Times New Roman"/>
          <w:color w:val="2D2D2D"/>
          <w:spacing w:val="2"/>
          <w:lang w:eastAsia="ru-RU"/>
        </w:rPr>
      </w:pPr>
      <w:r w:rsidRPr="007A5899">
        <w:rPr>
          <w:rFonts w:ascii="Times New Roman" w:eastAsia="Times New Roman" w:hAnsi="Times New Roman" w:cs="Times New Roman"/>
          <w:color w:val="4C4C4C"/>
          <w:spacing w:val="2"/>
          <w:lang w:eastAsia="ru-RU"/>
        </w:rPr>
        <w:t>Статья 18. Заключение государственной экологической экспертизы</w:t>
      </w:r>
    </w:p>
    <w:p w14:paraId="12D5EF1B" w14:textId="77777777" w:rsidR="007A5899" w:rsidRPr="007A5899" w:rsidRDefault="007A5899" w:rsidP="007A589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A5899">
        <w:rPr>
          <w:rFonts w:ascii="Times New Roman" w:eastAsia="Times New Roman" w:hAnsi="Times New Roman" w:cs="Times New Roman"/>
          <w:color w:val="2D2D2D"/>
          <w:spacing w:val="2"/>
          <w:sz w:val="21"/>
          <w:szCs w:val="21"/>
          <w:lang w:eastAsia="ru-RU"/>
        </w:rP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w:t>
      </w:r>
      <w:r w:rsidRPr="007A5899">
        <w:rPr>
          <w:rFonts w:ascii="Times New Roman" w:eastAsia="Times New Roman" w:hAnsi="Times New Roman" w:cs="Times New Roman"/>
          <w:color w:val="2D2D2D"/>
          <w:spacing w:val="2"/>
          <w:sz w:val="21"/>
          <w:szCs w:val="21"/>
          <w:lang w:eastAsia="ru-RU"/>
        </w:rPr>
        <w:lastRenderedPageBreak/>
        <w:t>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 (пункт в редакции, введенной в действие с 1 января 2005 года </w:t>
      </w:r>
      <w:hyperlink r:id="rId10" w:history="1">
        <w:r w:rsidRPr="007A5899">
          <w:rPr>
            <w:rFonts w:ascii="Times New Roman" w:eastAsia="Times New Roman" w:hAnsi="Times New Roman" w:cs="Times New Roman"/>
            <w:color w:val="00466E"/>
            <w:spacing w:val="2"/>
            <w:sz w:val="21"/>
            <w:szCs w:val="21"/>
            <w:u w:val="single"/>
            <w:lang w:eastAsia="ru-RU"/>
          </w:rPr>
          <w:t>Федеральным законом от 22 августа 2004 года N 122-ФЗ</w:t>
        </w:r>
      </w:hyperlink>
      <w:r w:rsidRPr="007A5899">
        <w:rPr>
          <w:rFonts w:ascii="Times New Roman" w:eastAsia="Times New Roman" w:hAnsi="Times New Roman" w:cs="Times New Roman"/>
          <w:color w:val="2D2D2D"/>
          <w:spacing w:val="2"/>
          <w:sz w:val="21"/>
          <w:szCs w:val="21"/>
          <w:lang w:eastAsia="ru-RU"/>
        </w:rPr>
        <w:t>; дополнен с 1 января 2007 года </w:t>
      </w:r>
      <w:hyperlink r:id="rId11" w:history="1">
        <w:r w:rsidRPr="007A5899">
          <w:rPr>
            <w:rFonts w:ascii="Times New Roman" w:eastAsia="Times New Roman" w:hAnsi="Times New Roman" w:cs="Times New Roman"/>
            <w:color w:val="00466E"/>
            <w:spacing w:val="2"/>
            <w:sz w:val="21"/>
            <w:szCs w:val="21"/>
            <w:u w:val="single"/>
            <w:lang w:eastAsia="ru-RU"/>
          </w:rPr>
          <w:t>Федеральным законом от 31 декабря 2005 года N 199-ФЗ</w:t>
        </w:r>
      </w:hyperlink>
      <w:r w:rsidRPr="007A5899">
        <w:rPr>
          <w:rFonts w:ascii="Times New Roman" w:eastAsia="Times New Roman" w:hAnsi="Times New Roman" w:cs="Times New Roman"/>
          <w:color w:val="2D2D2D"/>
          <w:spacing w:val="2"/>
          <w:sz w:val="21"/>
          <w:szCs w:val="21"/>
          <w:lang w:eastAsia="ru-RU"/>
        </w:rPr>
        <w:t>; в редакции, введенной в действие с 1 января 2007 года </w:t>
      </w:r>
      <w:hyperlink r:id="rId12" w:history="1">
        <w:r w:rsidRPr="007A5899">
          <w:rPr>
            <w:rFonts w:ascii="Times New Roman" w:eastAsia="Times New Roman" w:hAnsi="Times New Roman" w:cs="Times New Roman"/>
            <w:color w:val="00466E"/>
            <w:spacing w:val="2"/>
            <w:sz w:val="21"/>
            <w:szCs w:val="21"/>
            <w:u w:val="single"/>
            <w:lang w:eastAsia="ru-RU"/>
          </w:rPr>
          <w:t>Федеральным законом от 18 декабря 2006 года N 232-ФЗ</w:t>
        </w:r>
      </w:hyperlink>
      <w:r w:rsidRPr="007A5899">
        <w:rPr>
          <w:rFonts w:ascii="Times New Roman" w:eastAsia="Times New Roman" w:hAnsi="Times New Roman" w:cs="Times New Roman"/>
          <w:color w:val="2D2D2D"/>
          <w:spacing w:val="2"/>
          <w:sz w:val="21"/>
          <w:szCs w:val="21"/>
          <w:lang w:eastAsia="ru-RU"/>
        </w:rPr>
        <w:t>.</w:t>
      </w:r>
    </w:p>
    <w:p w14:paraId="34429C1A" w14:textId="77777777" w:rsidR="007A5899" w:rsidRPr="007A5899" w:rsidRDefault="007A5899" w:rsidP="007A589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A5899">
        <w:rPr>
          <w:rFonts w:ascii="Times New Roman" w:eastAsia="Times New Roman" w:hAnsi="Times New Roman" w:cs="Times New Roman"/>
          <w:color w:val="2D2D2D"/>
          <w:spacing w:val="2"/>
          <w:sz w:val="21"/>
          <w:szCs w:val="21"/>
          <w:lang w:eastAsia="ru-RU"/>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14:paraId="7A6B5B3F" w14:textId="77777777" w:rsidR="007A5899" w:rsidRPr="007A5899" w:rsidRDefault="007A5899" w:rsidP="007A589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A5899">
        <w:rPr>
          <w:rFonts w:ascii="Times New Roman" w:eastAsia="Times New Roman" w:hAnsi="Times New Roman" w:cs="Times New Roman"/>
          <w:color w:val="2D2D2D"/>
          <w:spacing w:val="2"/>
          <w:sz w:val="21"/>
          <w:szCs w:val="21"/>
          <w:lang w:eastAsia="ru-RU"/>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14:paraId="03987CDF" w14:textId="77777777" w:rsidR="007A5899" w:rsidRPr="007A5899" w:rsidRDefault="007A5899" w:rsidP="007A589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A5899">
        <w:rPr>
          <w:rFonts w:ascii="Times New Roman" w:eastAsia="Times New Roman" w:hAnsi="Times New Roman" w:cs="Times New Roman"/>
          <w:color w:val="2D2D2D"/>
          <w:spacing w:val="2"/>
          <w:sz w:val="21"/>
          <w:szCs w:val="21"/>
          <w:lang w:eastAsia="ru-RU"/>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 (пункт в редакции, введенной в действие с 1 января 2005 года </w:t>
      </w:r>
      <w:hyperlink r:id="rId13" w:history="1">
        <w:r w:rsidRPr="007A5899">
          <w:rPr>
            <w:rFonts w:ascii="Times New Roman" w:eastAsia="Times New Roman" w:hAnsi="Times New Roman" w:cs="Times New Roman"/>
            <w:color w:val="00466E"/>
            <w:spacing w:val="2"/>
            <w:sz w:val="21"/>
            <w:szCs w:val="21"/>
            <w:u w:val="single"/>
            <w:lang w:eastAsia="ru-RU"/>
          </w:rPr>
          <w:t>Федеральным законом от 22 августа 2004 года N 122-ФЗ</w:t>
        </w:r>
      </w:hyperlink>
      <w:r w:rsidRPr="007A5899">
        <w:rPr>
          <w:rFonts w:ascii="Times New Roman" w:eastAsia="Times New Roman" w:hAnsi="Times New Roman" w:cs="Times New Roman"/>
          <w:color w:val="2D2D2D"/>
          <w:spacing w:val="2"/>
          <w:sz w:val="21"/>
          <w:szCs w:val="21"/>
          <w:lang w:eastAsia="ru-RU"/>
        </w:rPr>
        <w:t>; дополнен с 1 января 2007 года </w:t>
      </w:r>
      <w:hyperlink r:id="rId14" w:history="1">
        <w:r w:rsidRPr="007A5899">
          <w:rPr>
            <w:rFonts w:ascii="Times New Roman" w:eastAsia="Times New Roman" w:hAnsi="Times New Roman" w:cs="Times New Roman"/>
            <w:color w:val="00466E"/>
            <w:spacing w:val="2"/>
            <w:sz w:val="21"/>
            <w:szCs w:val="21"/>
            <w:u w:val="single"/>
            <w:lang w:eastAsia="ru-RU"/>
          </w:rPr>
          <w:t>Федеральным законом от 31 декабря 2005 года N 199-ФЗ</w:t>
        </w:r>
      </w:hyperlink>
      <w:r w:rsidRPr="007A5899">
        <w:rPr>
          <w:rFonts w:ascii="Times New Roman" w:eastAsia="Times New Roman" w:hAnsi="Times New Roman" w:cs="Times New Roman"/>
          <w:color w:val="2D2D2D"/>
          <w:spacing w:val="2"/>
          <w:sz w:val="21"/>
          <w:szCs w:val="21"/>
          <w:lang w:eastAsia="ru-RU"/>
        </w:rPr>
        <w:t>.</w:t>
      </w:r>
    </w:p>
    <w:p w14:paraId="3AF5F43B" w14:textId="77777777" w:rsidR="00496440" w:rsidRDefault="00496440" w:rsidP="00383209">
      <w:pPr>
        <w:spacing w:after="200" w:line="276" w:lineRule="auto"/>
        <w:rPr>
          <w:rFonts w:ascii="Arial" w:eastAsia="Times New Roman" w:hAnsi="Arial" w:cs="Arial"/>
          <w:color w:val="2D2D2D"/>
          <w:spacing w:val="2"/>
          <w:sz w:val="21"/>
          <w:szCs w:val="21"/>
          <w:lang w:eastAsia="ru-RU"/>
        </w:rPr>
      </w:pPr>
    </w:p>
    <w:p w14:paraId="4532E74C" w14:textId="7C5DBFAA" w:rsidR="00C2339B" w:rsidRDefault="00C2339B" w:rsidP="00383209">
      <w:pPr>
        <w:spacing w:after="200" w:line="276" w:lineRule="auto"/>
        <w:rPr>
          <w:rFonts w:ascii="Times New Roman" w:eastAsia="Times New Roman" w:hAnsi="Times New Roman" w:cs="Times New Roman"/>
          <w:color w:val="2D2D2D"/>
          <w:spacing w:val="2"/>
          <w:lang w:eastAsia="ru-RU"/>
        </w:rPr>
      </w:pPr>
      <w:r w:rsidRPr="006676E5">
        <w:rPr>
          <w:rFonts w:ascii="Times New Roman" w:eastAsia="Times New Roman" w:hAnsi="Times New Roman" w:cs="Times New Roman"/>
          <w:color w:val="2D2D2D"/>
          <w:spacing w:val="2"/>
          <w:highlight w:val="cyan"/>
          <w:lang w:eastAsia="ru-RU"/>
        </w:rPr>
        <w:t xml:space="preserve">Организация, занимающаяся обезвреживанием медицинских отходов, должна иметь </w:t>
      </w:r>
      <w:proofErr w:type="spellStart"/>
      <w:r w:rsidRPr="006676E5">
        <w:rPr>
          <w:rFonts w:ascii="Times New Roman" w:eastAsia="Times New Roman" w:hAnsi="Times New Roman" w:cs="Times New Roman"/>
          <w:color w:val="2D2D2D"/>
          <w:spacing w:val="2"/>
          <w:highlight w:val="cyan"/>
          <w:lang w:eastAsia="ru-RU"/>
        </w:rPr>
        <w:t>санэпидзаключение</w:t>
      </w:r>
      <w:proofErr w:type="spellEnd"/>
      <w:r w:rsidRPr="006676E5">
        <w:rPr>
          <w:rFonts w:ascii="Times New Roman" w:eastAsia="Times New Roman" w:hAnsi="Times New Roman" w:cs="Times New Roman"/>
          <w:color w:val="2D2D2D"/>
          <w:spacing w:val="2"/>
          <w:highlight w:val="cyan"/>
          <w:lang w:eastAsia="ru-RU"/>
        </w:rPr>
        <w:t xml:space="preserve"> на работу с отходами и стоять на учете как объект, оказывающий негативное влияние на окружающую среду (объект НВОС)</w:t>
      </w:r>
    </w:p>
    <w:p w14:paraId="4A30EF71" w14:textId="77777777" w:rsidR="00FA0D52" w:rsidRPr="00FA0D52" w:rsidRDefault="00FA0D52" w:rsidP="00FA0D52">
      <w:pPr>
        <w:spacing w:after="200" w:line="276" w:lineRule="auto"/>
        <w:jc w:val="both"/>
        <w:rPr>
          <w:rStyle w:val="ac"/>
          <w:rFonts w:ascii="Times New Roman" w:hAnsi="Times New Roman" w:cs="Times New Roman"/>
          <w:b w:val="0"/>
          <w:bCs w:val="0"/>
          <w:i/>
          <w:iCs/>
        </w:rPr>
      </w:pPr>
      <w:r w:rsidRPr="00FA0D52">
        <w:rPr>
          <w:rStyle w:val="ac"/>
          <w:rFonts w:ascii="Times New Roman" w:hAnsi="Times New Roman" w:cs="Times New Roman"/>
        </w:rPr>
        <w:t xml:space="preserve">Постановление от 31 декабря 2020 года № 2398 «Об утверждении критериев отнесения объектов, оказывающих негативное воздействие на окружающую среду, к объектам I, II, III и IV категорий» </w:t>
      </w:r>
      <w:r w:rsidRPr="00FA0D52">
        <w:rPr>
          <w:rStyle w:val="ac"/>
          <w:rFonts w:ascii="Times New Roman" w:hAnsi="Times New Roman" w:cs="Times New Roman"/>
          <w:i/>
          <w:iCs/>
        </w:rPr>
        <w:t xml:space="preserve">(Критерии внутри Постановления, см. </w:t>
      </w:r>
      <w:hyperlink r:id="rId15" w:anchor="hgxHn1U09xdpWhYI" w:history="1">
        <w:r w:rsidRPr="00FA0D52">
          <w:rPr>
            <w:rStyle w:val="ad"/>
            <w:rFonts w:ascii="Times New Roman" w:hAnsi="Times New Roman" w:cs="Times New Roman"/>
          </w:rPr>
          <w:t>п 12, ч. 12 – 14, 23)</w:t>
        </w:r>
      </w:hyperlink>
      <w:r w:rsidRPr="00FA0D52">
        <w:rPr>
          <w:rStyle w:val="ac"/>
          <w:rFonts w:ascii="Times New Roman" w:hAnsi="Times New Roman" w:cs="Times New Roman"/>
          <w:b w:val="0"/>
          <w:bCs w:val="0"/>
        </w:rPr>
        <w:t xml:space="preserve"> (</w:t>
      </w:r>
      <w:r w:rsidRPr="00FA0D52">
        <w:rPr>
          <w:rFonts w:ascii="Times New Roman" w:hAnsi="Times New Roman" w:cs="Times New Roman"/>
          <w:i/>
          <w:iCs/>
          <w:color w:val="1A1A1A"/>
          <w:shd w:val="clear" w:color="auto" w:fill="FFFFFF"/>
        </w:rPr>
        <w:t>Критерии отнесения объектов, оказывающих умеренное негативное воздействие на окружающую среду, к объектам II категории</w:t>
      </w:r>
      <w:r w:rsidRPr="00FA0D52">
        <w:rPr>
          <w:rFonts w:ascii="Times New Roman" w:hAnsi="Times New Roman" w:cs="Times New Roman"/>
          <w:i/>
          <w:iCs/>
          <w:color w:val="1A1A1A"/>
        </w:rPr>
        <w:br/>
      </w:r>
      <w:r w:rsidRPr="00FA0D52">
        <w:rPr>
          <w:rFonts w:ascii="Times New Roman" w:hAnsi="Times New Roman" w:cs="Times New Roman"/>
          <w:i/>
          <w:iCs/>
          <w:color w:val="1A1A1A"/>
          <w:shd w:val="clear" w:color="auto" w:fill="FFFFFF"/>
        </w:rPr>
        <w:t xml:space="preserve">29) по обеззараживанию и (или) обезвреживанию биологических и (или) медицинских отходов (с проектной мощностью менее 10 тонн в сутки); к объектам </w:t>
      </w:r>
      <w:r w:rsidRPr="00FA0D52">
        <w:rPr>
          <w:rFonts w:ascii="Times New Roman" w:hAnsi="Times New Roman" w:cs="Times New Roman"/>
          <w:i/>
          <w:iCs/>
          <w:color w:val="1A1A1A"/>
          <w:shd w:val="clear" w:color="auto" w:fill="FFFFFF"/>
          <w:lang w:val="en-US"/>
        </w:rPr>
        <w:t>I</w:t>
      </w:r>
      <w:r w:rsidRPr="00FA0D52">
        <w:rPr>
          <w:rFonts w:ascii="Times New Roman" w:hAnsi="Times New Roman" w:cs="Times New Roman"/>
          <w:i/>
          <w:iCs/>
          <w:color w:val="1A1A1A"/>
          <w:shd w:val="clear" w:color="auto" w:fill="FFFFFF"/>
        </w:rPr>
        <w:t xml:space="preserve"> категории – если более 10 тонн в сутки)</w:t>
      </w:r>
    </w:p>
    <w:p w14:paraId="1DF4DF39" w14:textId="77777777" w:rsidR="008D78A0" w:rsidRPr="008D78A0" w:rsidRDefault="008D78A0" w:rsidP="008D78A0">
      <w:pPr>
        <w:pStyle w:val="Default"/>
        <w:rPr>
          <w:b/>
          <w:bCs/>
          <w:i/>
          <w:iCs/>
          <w:color w:val="auto"/>
          <w:sz w:val="22"/>
          <w:szCs w:val="22"/>
        </w:rPr>
      </w:pPr>
      <w:r w:rsidRPr="008D78A0">
        <w:rPr>
          <w:b/>
          <w:bCs/>
        </w:rPr>
        <w:t xml:space="preserve">Письмо Федеральной службы по надзору в сфере природопользования (РОСПРИРОДНАДЗОР) №МЕ-02-02-34/43660 от 01.12.2023 </w:t>
      </w:r>
      <w:r w:rsidRPr="008D78A0">
        <w:rPr>
          <w:b/>
          <w:bCs/>
          <w:i/>
          <w:iCs/>
          <w:sz w:val="22"/>
          <w:szCs w:val="22"/>
        </w:rPr>
        <w:t>(</w:t>
      </w:r>
      <w:r w:rsidRPr="008D78A0">
        <w:rPr>
          <w:b/>
          <w:bCs/>
          <w:i/>
          <w:iCs/>
          <w:color w:val="auto"/>
          <w:sz w:val="22"/>
          <w:szCs w:val="22"/>
        </w:rPr>
        <w:t>объект, на котором осуществляется хозяйственная и (или) иная деятельность по обезвреживанию медицинских отходов, относится к числу объектов НВОС и подлежит постановке на государственный учет)</w:t>
      </w:r>
    </w:p>
    <w:p w14:paraId="3ACB2EEB" w14:textId="77777777" w:rsidR="008D78A0" w:rsidRDefault="008D78A0" w:rsidP="00383209">
      <w:pPr>
        <w:spacing w:after="200" w:line="276" w:lineRule="auto"/>
        <w:rPr>
          <w:rFonts w:ascii="Arial" w:eastAsia="Times New Roman" w:hAnsi="Arial" w:cs="Arial"/>
          <w:color w:val="2D2D2D"/>
          <w:spacing w:val="2"/>
          <w:sz w:val="21"/>
          <w:szCs w:val="21"/>
          <w:lang w:eastAsia="ru-RU"/>
        </w:rPr>
      </w:pPr>
    </w:p>
    <w:p w14:paraId="4582C087" w14:textId="788428D0" w:rsidR="006676E5" w:rsidRDefault="005B2193" w:rsidP="00383209">
      <w:pPr>
        <w:spacing w:after="200" w:line="276" w:lineRule="auto"/>
        <w:rPr>
          <w:rFonts w:ascii="Arial" w:eastAsia="Times New Roman" w:hAnsi="Arial" w:cs="Arial"/>
          <w:color w:val="2D2D2D"/>
          <w:spacing w:val="2"/>
          <w:sz w:val="21"/>
          <w:szCs w:val="21"/>
          <w:lang w:eastAsia="ru-RU"/>
        </w:rPr>
      </w:pPr>
      <w:r w:rsidRPr="005B2193">
        <w:rPr>
          <w:rFonts w:ascii="Arial" w:eastAsia="Times New Roman" w:hAnsi="Arial" w:cs="Arial"/>
          <w:color w:val="2D2D2D"/>
          <w:spacing w:val="2"/>
          <w:sz w:val="21"/>
          <w:szCs w:val="21"/>
          <w:highlight w:val="cyan"/>
          <w:lang w:eastAsia="ru-RU"/>
        </w:rPr>
        <w:t xml:space="preserve">Требование по наличию </w:t>
      </w:r>
      <w:proofErr w:type="spellStart"/>
      <w:r w:rsidRPr="005B2193">
        <w:rPr>
          <w:rFonts w:ascii="Arial" w:eastAsia="Times New Roman" w:hAnsi="Arial" w:cs="Arial"/>
          <w:color w:val="2D2D2D"/>
          <w:spacing w:val="2"/>
          <w:sz w:val="21"/>
          <w:szCs w:val="21"/>
          <w:highlight w:val="cyan"/>
          <w:lang w:eastAsia="ru-RU"/>
        </w:rPr>
        <w:t>Санэпид</w:t>
      </w:r>
      <w:proofErr w:type="spellEnd"/>
      <w:r w:rsidRPr="005B2193">
        <w:rPr>
          <w:rFonts w:ascii="Arial" w:eastAsia="Times New Roman" w:hAnsi="Arial" w:cs="Arial"/>
          <w:color w:val="2D2D2D"/>
          <w:spacing w:val="2"/>
          <w:sz w:val="21"/>
          <w:szCs w:val="21"/>
          <w:highlight w:val="cyan"/>
          <w:lang w:eastAsia="ru-RU"/>
        </w:rPr>
        <w:t xml:space="preserve"> заключения по работе с отходами-</w:t>
      </w:r>
      <w:r w:rsidRPr="005B2193">
        <w:rPr>
          <w:color w:val="000000"/>
          <w:highlight w:val="cyan"/>
          <w:shd w:val="clear" w:color="auto" w:fill="FFFFFF"/>
        </w:rPr>
        <w:t xml:space="preserve"> </w:t>
      </w:r>
      <w:r w:rsidRPr="00D064FC">
        <w:rPr>
          <w:color w:val="000000"/>
          <w:highlight w:val="cyan"/>
          <w:shd w:val="clear" w:color="auto" w:fill="FFFFFF"/>
        </w:rPr>
        <w:t xml:space="preserve">этот пункт используется при работе с классом Г, на работу с классами БВ заключение СЭЗ не выдается, может быть выдана только экспертиза Роспотребнадзора, однако на практике обычно используется СЭЗ о соответствии правилам для работы с </w:t>
      </w:r>
      <w:proofErr w:type="gramStart"/>
      <w:r w:rsidRPr="00D064FC">
        <w:rPr>
          <w:color w:val="000000"/>
          <w:highlight w:val="cyan"/>
          <w:shd w:val="clear" w:color="auto" w:fill="FFFFFF"/>
        </w:rPr>
        <w:t>1-4</w:t>
      </w:r>
      <w:proofErr w:type="gramEnd"/>
      <w:r w:rsidRPr="00D064FC">
        <w:rPr>
          <w:color w:val="000000"/>
          <w:highlight w:val="cyan"/>
          <w:shd w:val="clear" w:color="auto" w:fill="FFFFFF"/>
        </w:rPr>
        <w:t xml:space="preserve"> классом опасности</w:t>
      </w:r>
      <w:r>
        <w:rPr>
          <w:color w:val="000000"/>
          <w:shd w:val="clear" w:color="auto" w:fill="FFFFFF"/>
        </w:rPr>
        <w:t>)</w:t>
      </w:r>
    </w:p>
    <w:p w14:paraId="1DEEF644" w14:textId="4E7CB968" w:rsidR="005B2193" w:rsidRPr="00CE3322" w:rsidRDefault="005B2193" w:rsidP="005B2193">
      <w:pPr>
        <w:spacing w:after="200" w:line="276" w:lineRule="auto"/>
        <w:jc w:val="both"/>
        <w:rPr>
          <w:rStyle w:val="ac"/>
          <w:rFonts w:ascii="Times New Roman" w:eastAsiaTheme="majorEastAsia" w:hAnsi="Times New Roman" w:cs="Times New Roman"/>
          <w:b w:val="0"/>
          <w:bCs w:val="0"/>
        </w:rPr>
      </w:pPr>
      <w:r w:rsidRPr="00CE3322">
        <w:rPr>
          <w:rStyle w:val="ac"/>
          <w:rFonts w:ascii="Times New Roman" w:eastAsiaTheme="majorEastAsia" w:hAnsi="Times New Roman" w:cs="Times New Roman"/>
        </w:rPr>
        <w:lastRenderedPageBreak/>
        <w:t>Федеральный закон от 30.03.1999 N 52-ФЗ (ред. от 24.07.2023) "О санитарно-эпидемиологическом благополучии населения" (с</w:t>
      </w:r>
      <w:r>
        <w:rPr>
          <w:rStyle w:val="ac"/>
          <w:rFonts w:ascii="Times New Roman" w:eastAsiaTheme="majorEastAsia" w:hAnsi="Times New Roman" w:cs="Times New Roman"/>
        </w:rPr>
        <w:t>татьи 22, 26,40</w:t>
      </w:r>
      <w:r w:rsidRPr="00CE3322">
        <w:rPr>
          <w:rStyle w:val="ac"/>
          <w:rFonts w:ascii="Times New Roman" w:eastAsiaTheme="majorEastAsia" w:hAnsi="Times New Roman" w:cs="Times New Roman"/>
        </w:rPr>
        <w:t>).</w:t>
      </w:r>
    </w:p>
    <w:p w14:paraId="736A51C3" w14:textId="77777777" w:rsidR="005B2193" w:rsidRDefault="005B2193" w:rsidP="005B2193">
      <w:pPr>
        <w:tabs>
          <w:tab w:val="left" w:pos="6048"/>
        </w:tabs>
        <w:rPr>
          <w:color w:val="000000"/>
          <w:shd w:val="clear" w:color="auto" w:fill="FFFFFF"/>
        </w:rPr>
      </w:pPr>
      <w:r w:rsidRPr="00CE3322">
        <w:rPr>
          <w:rFonts w:ascii="Times New Roman" w:hAnsi="Times New Roman" w:cs="Times New Roman"/>
          <w:color w:val="000000"/>
          <w:shd w:val="clear" w:color="auto" w:fill="FFFFFF"/>
        </w:rP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14:paraId="50CF957B" w14:textId="77777777" w:rsidR="005B2193" w:rsidRPr="00CE3322" w:rsidRDefault="005B2193" w:rsidP="005B2193">
      <w:pPr>
        <w:pStyle w:val="a7"/>
        <w:numPr>
          <w:ilvl w:val="0"/>
          <w:numId w:val="3"/>
        </w:numPr>
        <w:tabs>
          <w:tab w:val="left" w:pos="6048"/>
        </w:tabs>
        <w:spacing w:after="0" w:line="240" w:lineRule="auto"/>
        <w:rPr>
          <w:color w:val="000000"/>
          <w:shd w:val="clear" w:color="auto" w:fill="FFFFFF"/>
        </w:rPr>
      </w:pPr>
      <w:r w:rsidRPr="00CE3322">
        <w:rPr>
          <w:color w:val="000000"/>
          <w:shd w:val="clear" w:color="auto" w:fill="FFFFFF"/>
        </w:rPr>
        <w:t>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6" w:anchor="dst100157" w:history="1">
        <w:r w:rsidRPr="00CE3322">
          <w:rPr>
            <w:rStyle w:val="ad"/>
            <w:rFonts w:eastAsiaTheme="majorEastAsia"/>
            <w:color w:val="1A0DAB"/>
            <w:shd w:val="clear" w:color="auto" w:fill="FFFFFF"/>
          </w:rPr>
          <w:t>санитарными правилами</w:t>
        </w:r>
      </w:hyperlink>
      <w:r w:rsidRPr="00CE3322">
        <w:rPr>
          <w:color w:val="000000"/>
          <w:shd w:val="clear" w:color="auto" w:fill="FFFFFF"/>
        </w:rPr>
        <w:t> и иными нормативными правовыми актами Российской Федерации.</w:t>
      </w:r>
    </w:p>
    <w:p w14:paraId="46A68266" w14:textId="77777777" w:rsidR="005B2193" w:rsidRDefault="005B2193" w:rsidP="005B2193">
      <w:pPr>
        <w:tabs>
          <w:tab w:val="left" w:pos="6048"/>
        </w:tabs>
        <w:rPr>
          <w:color w:val="000000"/>
          <w:shd w:val="clear" w:color="auto" w:fill="FFFFFF"/>
        </w:rPr>
      </w:pPr>
      <w:r w:rsidRPr="00CE3322">
        <w:t>Статья 26.</w:t>
      </w:r>
      <w:r w:rsidRPr="00CE3322">
        <w:rPr>
          <w:rFonts w:ascii="Arial" w:hAnsi="Arial" w:cs="Arial"/>
          <w:b/>
          <w:bCs/>
          <w:color w:val="000000"/>
          <w:sz w:val="30"/>
          <w:szCs w:val="30"/>
          <w:shd w:val="clear" w:color="auto" w:fill="FFFFFF"/>
        </w:rPr>
        <w:t xml:space="preserve"> </w:t>
      </w:r>
      <w:r w:rsidRPr="00CE3322">
        <w:rPr>
          <w:rFonts w:ascii="Times New Roman" w:hAnsi="Times New Roman" w:cs="Times New Roman"/>
          <w:color w:val="000000"/>
          <w:shd w:val="clear" w:color="auto" w:fill="FFFFFF"/>
        </w:rPr>
        <w:t>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r>
        <w:rPr>
          <w:color w:val="000000"/>
          <w:shd w:val="clear" w:color="auto" w:fill="FFFFFF"/>
        </w:rPr>
        <w:t>.</w:t>
      </w:r>
    </w:p>
    <w:p w14:paraId="7CE56069" w14:textId="77777777" w:rsidR="005B2193" w:rsidRPr="00850F81" w:rsidRDefault="005B2193" w:rsidP="005B2193">
      <w:pPr>
        <w:pStyle w:val="af"/>
        <w:shd w:val="clear" w:color="auto" w:fill="FFFFFF"/>
        <w:spacing w:before="0" w:beforeAutospacing="0" w:after="0" w:afterAutospacing="0"/>
        <w:rPr>
          <w:color w:val="000000"/>
          <w:sz w:val="22"/>
          <w:szCs w:val="22"/>
        </w:rPr>
      </w:pPr>
      <w:r w:rsidRPr="00CE3322">
        <w:rPr>
          <w:color w:val="000000"/>
          <w:sz w:val="22"/>
          <w:szCs w:val="22"/>
        </w:rP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w:t>
      </w:r>
      <w:r w:rsidRPr="00850F81">
        <w:rPr>
          <w:color w:val="000000"/>
          <w:sz w:val="22"/>
          <w:szCs w:val="22"/>
        </w:rPr>
        <w:t>человека.</w:t>
      </w:r>
    </w:p>
    <w:p w14:paraId="06B0A8CA" w14:textId="77777777" w:rsidR="005B2193" w:rsidRPr="00850F81" w:rsidRDefault="005B2193" w:rsidP="005B2193">
      <w:pPr>
        <w:rPr>
          <w:rFonts w:ascii="Times New Roman" w:hAnsi="Times New Roman" w:cs="Times New Roman"/>
        </w:rPr>
      </w:pPr>
      <w:r w:rsidRPr="00850F81">
        <w:rPr>
          <w:rFonts w:ascii="Times New Roman" w:hAnsi="Times New Roman" w:cs="Times New Roman"/>
        </w:rPr>
        <w:t>2. Требования к обеспечению безопасности условий работ, указанных в </w:t>
      </w:r>
      <w:hyperlink r:id="rId17" w:anchor="dst100177" w:history="1">
        <w:r w:rsidRPr="00850F81">
          <w:rPr>
            <w:rStyle w:val="ad"/>
            <w:rFonts w:ascii="Times New Roman" w:hAnsi="Times New Roman" w:cs="Times New Roman"/>
            <w:color w:val="1A0DAB"/>
          </w:rPr>
          <w:t>пункте 1</w:t>
        </w:r>
      </w:hyperlink>
      <w:r w:rsidRPr="00850F81">
        <w:rPr>
          <w:rFonts w:ascii="Times New Roman" w:hAnsi="Times New Roman" w:cs="Times New Roman"/>
        </w:rPr>
        <w:t> настоящей статьи, для человека и среды обитания устанавливаются </w:t>
      </w:r>
      <w:hyperlink r:id="rId18" w:anchor="dst100449" w:history="1">
        <w:r w:rsidRPr="00850F81">
          <w:rPr>
            <w:rStyle w:val="ad"/>
            <w:rFonts w:ascii="Times New Roman" w:hAnsi="Times New Roman" w:cs="Times New Roman"/>
            <w:color w:val="1A0DAB"/>
          </w:rPr>
          <w:t>санитарными правилами</w:t>
        </w:r>
      </w:hyperlink>
      <w:r w:rsidRPr="00850F81">
        <w:rPr>
          <w:rFonts w:ascii="Times New Roman" w:hAnsi="Times New Roman" w:cs="Times New Roman"/>
        </w:rPr>
        <w:t> и иными нормативными правовыми актами Российской Федерации.</w:t>
      </w:r>
    </w:p>
    <w:p w14:paraId="4247FE9C" w14:textId="77777777" w:rsidR="005B2193" w:rsidRPr="00850F81" w:rsidRDefault="005B2193" w:rsidP="005B2193">
      <w:pPr>
        <w:rPr>
          <w:rFonts w:ascii="Times New Roman" w:hAnsi="Times New Roman" w:cs="Times New Roman"/>
        </w:rPr>
      </w:pPr>
      <w:r w:rsidRPr="00850F81">
        <w:rPr>
          <w:rFonts w:ascii="Times New Roman" w:hAnsi="Times New Roman" w:cs="Times New Roman"/>
        </w:rP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14:paraId="5EFF8D79" w14:textId="77777777" w:rsidR="005B2193" w:rsidRPr="00D064FC" w:rsidRDefault="005B2193" w:rsidP="005B2193">
      <w:pPr>
        <w:tabs>
          <w:tab w:val="left" w:pos="6048"/>
        </w:tabs>
        <w:rPr>
          <w:rFonts w:ascii="Times New Roman" w:hAnsi="Times New Roman" w:cs="Times New Roman"/>
          <w:color w:val="000000"/>
          <w:shd w:val="clear" w:color="auto" w:fill="FFFFFF"/>
        </w:rPr>
      </w:pPr>
      <w:r w:rsidRPr="00D064FC">
        <w:rPr>
          <w:rFonts w:ascii="Times New Roman" w:hAnsi="Times New Roman" w:cs="Times New Roman"/>
          <w:color w:val="000000"/>
          <w:shd w:val="clear" w:color="auto" w:fill="FFFFFF"/>
        </w:rPr>
        <w:t>Статья 40. Особенности лицензирования отдельных видов деятельности, представляющих потенциальную опасность для человека</w:t>
      </w:r>
      <w:r>
        <w:rPr>
          <w:color w:val="000000"/>
          <w:shd w:val="clear" w:color="auto" w:fill="FFFFFF"/>
        </w:rPr>
        <w:t>….</w:t>
      </w:r>
    </w:p>
    <w:p w14:paraId="0CE33CE4" w14:textId="77777777" w:rsidR="005B2193" w:rsidRPr="00D064FC" w:rsidRDefault="005B2193" w:rsidP="005B2193">
      <w:pPr>
        <w:pStyle w:val="a7"/>
        <w:numPr>
          <w:ilvl w:val="0"/>
          <w:numId w:val="3"/>
        </w:numPr>
        <w:tabs>
          <w:tab w:val="left" w:pos="6048"/>
        </w:tabs>
        <w:spacing w:after="0" w:line="240" w:lineRule="auto"/>
        <w:rPr>
          <w:rFonts w:ascii="Times New Roman" w:hAnsi="Times New Roman" w:cs="Times New Roman"/>
          <w:color w:val="000000"/>
          <w:shd w:val="clear" w:color="auto" w:fill="FFFFFF"/>
        </w:rPr>
      </w:pPr>
      <w:r w:rsidRPr="00D064FC">
        <w:rPr>
          <w:rFonts w:ascii="Times New Roman" w:hAnsi="Times New Roman" w:cs="Times New Roman"/>
          <w:color w:val="000000"/>
          <w:shd w:val="clear" w:color="auto" w:fill="FFFFFF"/>
        </w:rPr>
        <w:t>Обязательным условием для принятия решения о выдаче лицензии является представление соискателем лицензии санитарно-эпидемиологического </w:t>
      </w:r>
      <w:hyperlink r:id="rId19" w:anchor="dst100036" w:history="1">
        <w:r w:rsidRPr="00D064FC">
          <w:rPr>
            <w:rStyle w:val="ad"/>
            <w:rFonts w:ascii="Times New Roman" w:eastAsiaTheme="majorEastAsia" w:hAnsi="Times New Roman" w:cs="Times New Roman"/>
            <w:color w:val="1A0DAB"/>
            <w:shd w:val="clear" w:color="auto" w:fill="FFFFFF"/>
          </w:rPr>
          <w:t>заключения</w:t>
        </w:r>
      </w:hyperlink>
      <w:r w:rsidRPr="00D064FC">
        <w:rPr>
          <w:rFonts w:ascii="Times New Roman" w:hAnsi="Times New Roman" w:cs="Times New Roman"/>
          <w:color w:val="000000"/>
          <w:shd w:val="clear" w:color="auto" w:fill="FFFFFF"/>
        </w:rPr>
        <w:t>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 (перечисление)</w:t>
      </w:r>
    </w:p>
    <w:p w14:paraId="584F9B82" w14:textId="085D5FBD" w:rsidR="005B2193" w:rsidRPr="00DF7EF8" w:rsidRDefault="005B2193" w:rsidP="00DF7EF8">
      <w:pPr>
        <w:pStyle w:val="a7"/>
        <w:numPr>
          <w:ilvl w:val="0"/>
          <w:numId w:val="4"/>
        </w:numPr>
        <w:spacing w:after="200" w:line="276" w:lineRule="auto"/>
        <w:rPr>
          <w:rFonts w:ascii="Times New Roman" w:eastAsia="Times New Roman" w:hAnsi="Times New Roman" w:cs="Times New Roman"/>
          <w:color w:val="2D2D2D"/>
          <w:spacing w:val="2"/>
          <w:lang w:eastAsia="ru-RU"/>
        </w:rPr>
      </w:pPr>
      <w:r w:rsidRPr="00DF7EF8">
        <w:rPr>
          <w:rFonts w:ascii="Times New Roman" w:hAnsi="Times New Roman" w:cs="Times New Roman"/>
          <w:color w:val="000000"/>
          <w:shd w:val="clear" w:color="auto" w:fill="FFFFFF"/>
        </w:rPr>
        <w:t>деятельность по сбору, транспортированию</w:t>
      </w:r>
      <w:r w:rsidR="00DF7EF8">
        <w:rPr>
          <w:rFonts w:ascii="Times New Roman" w:hAnsi="Times New Roman" w:cs="Times New Roman"/>
          <w:color w:val="000000"/>
          <w:shd w:val="clear" w:color="auto" w:fill="FFFFFF"/>
        </w:rPr>
        <w:t xml:space="preserve"> </w:t>
      </w:r>
      <w:r w:rsidR="00DF7EF8">
        <w:rPr>
          <w:color w:val="000000"/>
          <w:sz w:val="30"/>
          <w:szCs w:val="30"/>
          <w:shd w:val="clear" w:color="auto" w:fill="FFFFFF"/>
        </w:rPr>
        <w:t> </w:t>
      </w:r>
      <w:r w:rsidR="00DF7EF8" w:rsidRPr="00DF7EF8">
        <w:rPr>
          <w:rFonts w:ascii="Times New Roman" w:hAnsi="Times New Roman" w:cs="Times New Roman"/>
          <w:color w:val="000000"/>
          <w:shd w:val="clear" w:color="auto" w:fill="FFFFFF"/>
        </w:rPr>
        <w:t xml:space="preserve">обработке, утилизации, обезвреживанию, размещению отходов </w:t>
      </w:r>
      <w:proofErr w:type="gramStart"/>
      <w:r w:rsidR="00DF7EF8" w:rsidRPr="00DF7EF8">
        <w:rPr>
          <w:rFonts w:ascii="Times New Roman" w:hAnsi="Times New Roman" w:cs="Times New Roman"/>
          <w:color w:val="000000"/>
          <w:shd w:val="clear" w:color="auto" w:fill="FFFFFF"/>
        </w:rPr>
        <w:t>I - IV</w:t>
      </w:r>
      <w:proofErr w:type="gramEnd"/>
      <w:r w:rsidR="00DF7EF8" w:rsidRPr="00DF7EF8">
        <w:rPr>
          <w:rFonts w:ascii="Times New Roman" w:hAnsi="Times New Roman" w:cs="Times New Roman"/>
          <w:color w:val="000000"/>
          <w:shd w:val="clear" w:color="auto" w:fill="FFFFFF"/>
        </w:rPr>
        <w:t xml:space="preserve"> класса опасности;</w:t>
      </w:r>
    </w:p>
    <w:p w14:paraId="2AE0B8FB" w14:textId="73655E77" w:rsidR="009A11FE" w:rsidRDefault="00DF7EF8" w:rsidP="00383209">
      <w:pPr>
        <w:spacing w:after="200" w:line="276" w:lineRule="auto"/>
        <w:rPr>
          <w:rFonts w:ascii="Times New Roman" w:hAnsi="Times New Roman" w:cs="Times New Roman"/>
          <w:color w:val="1A1A1A"/>
          <w:shd w:val="clear" w:color="auto" w:fill="FFFFFF"/>
        </w:rPr>
      </w:pPr>
      <w:r w:rsidRPr="008D309A">
        <w:rPr>
          <w:rFonts w:ascii="Times New Roman" w:hAnsi="Times New Roman" w:cs="Times New Roman"/>
          <w:color w:val="1A1A1A"/>
          <w:highlight w:val="cyan"/>
          <w:shd w:val="clear" w:color="auto" w:fill="FFFFFF"/>
        </w:rPr>
        <w:t xml:space="preserve">Требование к наличию Санитарно-защитной </w:t>
      </w:r>
      <w:r w:rsidRPr="009A11FE">
        <w:rPr>
          <w:rFonts w:ascii="Times New Roman" w:hAnsi="Times New Roman" w:cs="Times New Roman"/>
          <w:color w:val="1A1A1A"/>
          <w:highlight w:val="cyan"/>
          <w:shd w:val="clear" w:color="auto" w:fill="FFFFFF"/>
        </w:rPr>
        <w:t>зоны</w:t>
      </w:r>
      <w:r w:rsidR="009A11FE" w:rsidRPr="009A11FE">
        <w:rPr>
          <w:rFonts w:ascii="Times New Roman" w:hAnsi="Times New Roman" w:cs="Times New Roman"/>
          <w:color w:val="1A1A1A"/>
          <w:highlight w:val="cyan"/>
          <w:shd w:val="clear" w:color="auto" w:fill="FFFFFF"/>
        </w:rPr>
        <w:t xml:space="preserve"> для площадок занимающихся термическим обезвреживанием </w:t>
      </w:r>
      <w:proofErr w:type="spellStart"/>
      <w:r w:rsidR="009A11FE" w:rsidRPr="009A11FE">
        <w:rPr>
          <w:rFonts w:ascii="Times New Roman" w:hAnsi="Times New Roman" w:cs="Times New Roman"/>
          <w:color w:val="1A1A1A"/>
          <w:highlight w:val="cyan"/>
          <w:shd w:val="clear" w:color="auto" w:fill="FFFFFF"/>
        </w:rPr>
        <w:t>медотходов</w:t>
      </w:r>
      <w:proofErr w:type="spellEnd"/>
      <w:r w:rsidR="009A11FE" w:rsidRPr="009A11FE">
        <w:rPr>
          <w:rFonts w:ascii="Times New Roman" w:hAnsi="Times New Roman" w:cs="Times New Roman"/>
          <w:color w:val="1A1A1A"/>
          <w:highlight w:val="cyan"/>
          <w:shd w:val="clear" w:color="auto" w:fill="FFFFFF"/>
        </w:rPr>
        <w:t xml:space="preserve">  – в зависимости от объемов перерабатываемых отходов это объект относится к мусоросжигательным заводам (1или 2 класс, размер </w:t>
      </w:r>
      <w:proofErr w:type="spellStart"/>
      <w:r w:rsidR="009A11FE" w:rsidRPr="009A11FE">
        <w:rPr>
          <w:rFonts w:ascii="Times New Roman" w:hAnsi="Times New Roman" w:cs="Times New Roman"/>
          <w:color w:val="1A1A1A"/>
          <w:highlight w:val="cyan"/>
          <w:shd w:val="clear" w:color="auto" w:fill="FFFFFF"/>
        </w:rPr>
        <w:t>санзоны</w:t>
      </w:r>
      <w:proofErr w:type="spellEnd"/>
      <w:r w:rsidR="009A11FE" w:rsidRPr="009A11FE">
        <w:rPr>
          <w:rFonts w:ascii="Times New Roman" w:hAnsi="Times New Roman" w:cs="Times New Roman"/>
          <w:color w:val="1A1A1A"/>
          <w:highlight w:val="cyan"/>
          <w:shd w:val="clear" w:color="auto" w:fill="FFFFFF"/>
        </w:rPr>
        <w:t xml:space="preserve"> 1000 или 500 м), в пределах </w:t>
      </w:r>
      <w:proofErr w:type="spellStart"/>
      <w:r w:rsidR="009A11FE" w:rsidRPr="009A11FE">
        <w:rPr>
          <w:rFonts w:ascii="Times New Roman" w:hAnsi="Times New Roman" w:cs="Times New Roman"/>
          <w:color w:val="1A1A1A"/>
          <w:highlight w:val="cyan"/>
          <w:shd w:val="clear" w:color="auto" w:fill="FFFFFF"/>
        </w:rPr>
        <w:t>санзоны</w:t>
      </w:r>
      <w:proofErr w:type="spellEnd"/>
      <w:r w:rsidR="009A11FE" w:rsidRPr="009A11FE">
        <w:rPr>
          <w:rFonts w:ascii="Times New Roman" w:hAnsi="Times New Roman" w:cs="Times New Roman"/>
          <w:color w:val="1A1A1A"/>
          <w:highlight w:val="cyan"/>
          <w:shd w:val="clear" w:color="auto" w:fill="FFFFFF"/>
        </w:rPr>
        <w:t xml:space="preserve"> не должно быть жилья и ряда других объектов.</w:t>
      </w:r>
    </w:p>
    <w:p w14:paraId="182FE9E3" w14:textId="289069B1" w:rsidR="007730EE" w:rsidRDefault="007730EE" w:rsidP="007730EE">
      <w:pPr>
        <w:pStyle w:val="a7"/>
        <w:numPr>
          <w:ilvl w:val="1"/>
          <w:numId w:val="1"/>
        </w:numPr>
        <w:spacing w:after="200" w:line="276" w:lineRule="auto"/>
        <w:jc w:val="both"/>
        <w:rPr>
          <w:rStyle w:val="ac"/>
          <w:rFonts w:ascii="Times New Roman" w:hAnsi="Times New Roman" w:cs="Times New Roman"/>
          <w:b w:val="0"/>
          <w:bCs w:val="0"/>
        </w:rPr>
      </w:pPr>
      <w:r w:rsidRPr="003E686B">
        <w:rPr>
          <w:rStyle w:val="ac"/>
          <w:rFonts w:ascii="Times New Roman" w:hAnsi="Times New Roman" w:cs="Times New Roman"/>
        </w:rPr>
        <w:t>СанПиН 2.2.1/2.1.1200-03 «Санитарно-защитные зоны и санитарная классификация предприятий, сооружений и иных объектов»</w:t>
      </w:r>
      <w:r>
        <w:rPr>
          <w:rStyle w:val="ac"/>
          <w:rFonts w:ascii="Times New Roman" w:hAnsi="Times New Roman" w:cs="Times New Roman"/>
        </w:rPr>
        <w:t xml:space="preserve"> (с</w:t>
      </w:r>
      <w:r w:rsidR="009A11FE">
        <w:rPr>
          <w:rStyle w:val="ac"/>
          <w:rFonts w:ascii="Times New Roman" w:hAnsi="Times New Roman" w:cs="Times New Roman"/>
        </w:rPr>
        <w:t>татьи 2,5, раздел 7</w:t>
      </w:r>
      <w:r>
        <w:rPr>
          <w:rStyle w:val="ac"/>
          <w:rFonts w:ascii="Times New Roman" w:hAnsi="Times New Roman" w:cs="Times New Roman"/>
        </w:rPr>
        <w:t>)</w:t>
      </w:r>
      <w:r w:rsidRPr="003E686B">
        <w:rPr>
          <w:rStyle w:val="ac"/>
          <w:rFonts w:ascii="Times New Roman" w:hAnsi="Times New Roman" w:cs="Times New Roman"/>
        </w:rPr>
        <w:t>;</w:t>
      </w:r>
    </w:p>
    <w:p w14:paraId="0D307CC9" w14:textId="69DB69EF" w:rsidR="007730EE" w:rsidRPr="009A11FE" w:rsidRDefault="007730EE" w:rsidP="007730EE">
      <w:pPr>
        <w:pStyle w:val="a7"/>
        <w:numPr>
          <w:ilvl w:val="1"/>
          <w:numId w:val="3"/>
        </w:numPr>
        <w:spacing w:after="200" w:line="276" w:lineRule="auto"/>
        <w:rPr>
          <w:rFonts w:ascii="Times New Roman" w:eastAsia="Times New Roman" w:hAnsi="Times New Roman" w:cs="Times New Roman"/>
          <w:color w:val="2D2D2D"/>
          <w:spacing w:val="2"/>
          <w:lang w:eastAsia="ru-RU"/>
        </w:rPr>
      </w:pPr>
      <w:r w:rsidRPr="009A11FE">
        <w:rPr>
          <w:rFonts w:ascii="Times New Roman" w:eastAsia="Times New Roman" w:hAnsi="Times New Roman" w:cs="Times New Roman"/>
          <w:color w:val="2D2D2D"/>
          <w:spacing w:val="2"/>
          <w:lang w:eastAsia="ru-RU"/>
        </w:rPr>
        <w:t>В целях обеспечения безопасности населения и в соответствии с </w:t>
      </w:r>
      <w:hyperlink r:id="rId20" w:history="1">
        <w:r w:rsidRPr="009A11FE">
          <w:rPr>
            <w:rFonts w:ascii="Times New Roman" w:eastAsia="Times New Roman" w:hAnsi="Times New Roman" w:cs="Times New Roman"/>
            <w:color w:val="00466E"/>
            <w:spacing w:val="2"/>
            <w:u w:val="single"/>
            <w:lang w:eastAsia="ru-RU"/>
          </w:rPr>
          <w:t>Федеральным законом "О санитарно-эпидемиологическом благополучии населения" от 30.03.99 N 52-ФЗ</w:t>
        </w:r>
      </w:hyperlink>
      <w:r w:rsidRPr="009A11FE">
        <w:rPr>
          <w:rFonts w:ascii="Times New Roman" w:eastAsia="Times New Roman" w:hAnsi="Times New Roman" w:cs="Times New Roman"/>
          <w:color w:val="2D2D2D"/>
          <w:spacing w:val="2"/>
          <w:lang w:eastAsia="ru-RU"/>
        </w:rPr>
        <w:t>,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w:t>
      </w:r>
      <w:r w:rsidRPr="009A11FE">
        <w:rPr>
          <w:rFonts w:ascii="Times New Roman" w:eastAsia="Times New Roman" w:hAnsi="Times New Roman" w:cs="Times New Roman"/>
          <w:color w:val="2D2D2D"/>
          <w:spacing w:val="2"/>
          <w:lang w:eastAsia="ru-RU"/>
        </w:rPr>
        <w:lastRenderedPageBreak/>
        <w:t>защитная зона является защитным барьером, обеспечивающим уровень безопасности населения при эксплуатации объекта в штатном режиме.</w:t>
      </w:r>
    </w:p>
    <w:p w14:paraId="79803545" w14:textId="77777777" w:rsidR="007730EE" w:rsidRPr="009A11FE" w:rsidRDefault="007730EE" w:rsidP="007730EE">
      <w:pPr>
        <w:pStyle w:val="a7"/>
        <w:numPr>
          <w:ilvl w:val="0"/>
          <w:numId w:val="3"/>
        </w:num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lang w:eastAsia="ru-RU"/>
        </w:rPr>
      </w:pPr>
      <w:r w:rsidRPr="009A11FE">
        <w:rPr>
          <w:rFonts w:ascii="Times New Roman" w:eastAsia="Times New Roman" w:hAnsi="Times New Roman" w:cs="Times New Roman"/>
          <w:color w:val="4C4C4C"/>
          <w:spacing w:val="2"/>
          <w:lang w:eastAsia="ru-RU"/>
        </w:rPr>
        <w:t>Режим территории санитарно-защитной зоны</w:t>
      </w:r>
    </w:p>
    <w:p w14:paraId="46889C77" w14:textId="77777777" w:rsidR="007730EE" w:rsidRPr="009A11FE" w:rsidRDefault="007730EE" w:rsidP="009A11FE">
      <w:pPr>
        <w:pStyle w:val="a7"/>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9A11FE">
        <w:rPr>
          <w:rFonts w:ascii="Times New Roman" w:eastAsia="Times New Roman" w:hAnsi="Times New Roman" w:cs="Times New Roman"/>
          <w:color w:val="2D2D2D"/>
          <w:spacing w:val="2"/>
          <w:lang w:eastAsia="ru-RU"/>
        </w:rP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9A11FE">
        <w:rPr>
          <w:rFonts w:ascii="Times New Roman" w:eastAsia="Times New Roman" w:hAnsi="Times New Roman" w:cs="Times New Roman"/>
          <w:color w:val="2D2D2D"/>
          <w:spacing w:val="2"/>
          <w:lang w:eastAsia="ru-RU"/>
        </w:rPr>
        <w:br/>
      </w:r>
    </w:p>
    <w:p w14:paraId="4814B542" w14:textId="77777777" w:rsidR="00B24DD1" w:rsidRDefault="007730EE" w:rsidP="00B24DD1">
      <w:pPr>
        <w:pStyle w:val="a7"/>
        <w:shd w:val="clear" w:color="auto" w:fill="FFFFFF"/>
        <w:spacing w:after="0" w:line="315" w:lineRule="atLeast"/>
        <w:jc w:val="center"/>
        <w:textAlignment w:val="baseline"/>
        <w:rPr>
          <w:rFonts w:ascii="Times New Roman" w:eastAsia="Times New Roman" w:hAnsi="Times New Roman" w:cs="Times New Roman"/>
          <w:color w:val="4C4C4C"/>
          <w:spacing w:val="2"/>
          <w:lang w:eastAsia="ru-RU"/>
        </w:rPr>
      </w:pPr>
      <w:r w:rsidRPr="009A11FE">
        <w:rPr>
          <w:rFonts w:ascii="Times New Roman" w:eastAsia="Times New Roman" w:hAnsi="Times New Roman" w:cs="Times New Roman"/>
          <w:color w:val="2D2D2D"/>
          <w:spacing w:val="2"/>
          <w:lang w:eastAsia="ru-RU"/>
        </w:rP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sidRPr="009A11FE">
        <w:rPr>
          <w:rFonts w:ascii="Times New Roman" w:eastAsia="Times New Roman" w:hAnsi="Times New Roman" w:cs="Times New Roman"/>
          <w:color w:val="2D2D2D"/>
          <w:spacing w:val="2"/>
          <w:lang w:eastAsia="ru-RU"/>
        </w:rPr>
        <w:br/>
      </w:r>
      <w:r w:rsidR="009A11FE" w:rsidRPr="00B24DD1">
        <w:rPr>
          <w:rFonts w:ascii="Times New Roman" w:eastAsia="Times New Roman" w:hAnsi="Times New Roman" w:cs="Times New Roman"/>
          <w:color w:val="2D2D2D"/>
          <w:spacing w:val="2"/>
          <w:lang w:eastAsia="ru-RU"/>
        </w:rPr>
        <w:br/>
      </w:r>
      <w:r w:rsidR="009A11FE" w:rsidRPr="00B24DD1">
        <w:rPr>
          <w:rFonts w:ascii="Times New Roman" w:eastAsia="Times New Roman" w:hAnsi="Times New Roman" w:cs="Times New Roman"/>
          <w:b/>
          <w:bCs/>
          <w:color w:val="4C4C4C"/>
          <w:spacing w:val="2"/>
          <w:lang w:eastAsia="ru-RU"/>
        </w:rPr>
        <w:t xml:space="preserve"> Санитарная классификация</w:t>
      </w:r>
    </w:p>
    <w:p w14:paraId="0A2D8205" w14:textId="1DB1C664" w:rsidR="009A11FE" w:rsidRPr="00B24DD1" w:rsidRDefault="00B24DD1" w:rsidP="00B24DD1">
      <w:pPr>
        <w:pStyle w:val="a7"/>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B24DD1">
        <w:rPr>
          <w:rFonts w:ascii="Times New Roman" w:hAnsi="Times New Roman" w:cs="Times New Roman"/>
          <w:b/>
          <w:bCs/>
          <w:color w:val="22272F"/>
          <w:shd w:val="clear" w:color="auto" w:fill="FFFFFF"/>
        </w:rPr>
        <w:t>Раздел 12. Сооружения санитарно-технические, транспортной инфраструктуры, объекты коммунального назначения, спорта, торговли и оказания услуг</w:t>
      </w:r>
    </w:p>
    <w:p w14:paraId="74FBC2BC"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 К классу I относятся:</w:t>
      </w:r>
    </w:p>
    <w:p w14:paraId="796A999C"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 xml:space="preserve">12.1.1. Объекты по размещению, обезвреживанию, обработке отходов производства и потребления </w:t>
      </w:r>
      <w:proofErr w:type="gramStart"/>
      <w:r w:rsidRPr="00B24DD1">
        <w:rPr>
          <w:color w:val="464C55"/>
          <w:sz w:val="22"/>
          <w:szCs w:val="22"/>
        </w:rPr>
        <w:t>1-2</w:t>
      </w:r>
      <w:proofErr w:type="gramEnd"/>
      <w:r w:rsidRPr="00B24DD1">
        <w:rPr>
          <w:color w:val="464C55"/>
          <w:sz w:val="22"/>
          <w:szCs w:val="22"/>
        </w:rPr>
        <w:t xml:space="preserve"> классов опасности.</w:t>
      </w:r>
    </w:p>
    <w:p w14:paraId="0993E47F"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12.1.2. Объекты по утилизации, обезвреживанию, обработке отходов от 40 тысяч т/год, в том числе</w:t>
      </w:r>
      <w:r w:rsidRPr="00B24DD1">
        <w:rPr>
          <w:color w:val="464C55"/>
          <w:sz w:val="22"/>
          <w:szCs w:val="22"/>
          <w:highlight w:val="yellow"/>
        </w:rPr>
        <w:t>, участки по обращению с медицинскими отходами классов Б и В, оборудованные установкой для обезвреживания отходов методом сжигания, пиролиза.</w:t>
      </w:r>
    </w:p>
    <w:p w14:paraId="09B18221"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12.1.3. Поля ассенизации и поля запахивания.</w:t>
      </w:r>
    </w:p>
    <w:p w14:paraId="79D9E2FC"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12.1.4. Сибиреязвенные скотомогильники, скотомогильники с захоронением в ямах.</w:t>
      </w:r>
    </w:p>
    <w:p w14:paraId="36E5C3D3"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12.1.5. Утильзаводы для ликвидации трупов животных и конфискатов.</w:t>
      </w:r>
    </w:p>
    <w:p w14:paraId="27964D3F"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12.1.6. Крематории, при количестве печей более одной.</w:t>
      </w:r>
    </w:p>
    <w:p w14:paraId="4C1E2A53"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12.1.7. Кладбища смешанного и традиционного захоронения площадью более 40 га.</w:t>
      </w:r>
    </w:p>
    <w:p w14:paraId="3C4A9416"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12.2. К классу II относятся:</w:t>
      </w:r>
    </w:p>
    <w:p w14:paraId="141FD2FB"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 xml:space="preserve">12.2.1. Объекты по размещению, обезвреживанию, обработке, токсичных отходов производства и потребления </w:t>
      </w:r>
      <w:proofErr w:type="gramStart"/>
      <w:r w:rsidRPr="00B24DD1">
        <w:rPr>
          <w:color w:val="464C55"/>
          <w:sz w:val="22"/>
          <w:szCs w:val="22"/>
        </w:rPr>
        <w:t>3-4</w:t>
      </w:r>
      <w:proofErr w:type="gramEnd"/>
      <w:r w:rsidRPr="00B24DD1">
        <w:rPr>
          <w:color w:val="464C55"/>
          <w:sz w:val="22"/>
          <w:szCs w:val="22"/>
        </w:rPr>
        <w:t xml:space="preserve"> классов опасности.</w:t>
      </w:r>
    </w:p>
    <w:p w14:paraId="23EDA97F"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12.2.2., Объекты по утилизации, обезвреживанию, обработке отходов до 40 тысяч т/год, в том числе</w:t>
      </w:r>
      <w:r w:rsidRPr="00B24DD1">
        <w:rPr>
          <w:color w:val="464C55"/>
          <w:sz w:val="22"/>
          <w:szCs w:val="22"/>
          <w:highlight w:val="yellow"/>
        </w:rPr>
        <w:t>, участки по обращению с медицинскими отходами классов Б и В, оборудованные установкой для обезвреживания отходов методом сжигания, пиролиза.</w:t>
      </w:r>
    </w:p>
    <w:p w14:paraId="6F8C3D75"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lastRenderedPageBreak/>
        <w:t>12.2.3. Объекты размещения твердых коммунальных отходов.</w:t>
      </w:r>
    </w:p>
    <w:p w14:paraId="721EA6EA"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12.2.4. Скотомогильники с биологическими камерами.</w:t>
      </w:r>
    </w:p>
    <w:p w14:paraId="1CF65120" w14:textId="77777777" w:rsidR="00B24DD1" w:rsidRPr="00B24DD1" w:rsidRDefault="00B24DD1" w:rsidP="00B24DD1">
      <w:pPr>
        <w:pStyle w:val="s1"/>
        <w:shd w:val="clear" w:color="auto" w:fill="FFFFFF"/>
        <w:spacing w:before="0" w:beforeAutospacing="0" w:after="300" w:afterAutospacing="0"/>
        <w:rPr>
          <w:color w:val="464C55"/>
          <w:sz w:val="22"/>
          <w:szCs w:val="22"/>
        </w:rPr>
      </w:pPr>
      <w:r w:rsidRPr="00B24DD1">
        <w:rPr>
          <w:color w:val="464C55"/>
          <w:sz w:val="22"/>
          <w:szCs w:val="22"/>
        </w:rPr>
        <w:t>12.2.5. Кладбища смешанного и традиционного захоронения площадью от 20 до 40 га.</w:t>
      </w:r>
    </w:p>
    <w:p w14:paraId="5A3750D9" w14:textId="7929A5C0" w:rsidR="00B24DD1" w:rsidRPr="00E756FE" w:rsidRDefault="00B24DD1" w:rsidP="00FA0D52">
      <w:pPr>
        <w:pStyle w:val="s1"/>
        <w:shd w:val="clear" w:color="auto" w:fill="FFFFFF"/>
        <w:spacing w:before="0" w:beforeAutospacing="0" w:after="300" w:afterAutospacing="0"/>
        <w:rPr>
          <w:i/>
          <w:iCs/>
          <w:sz w:val="22"/>
          <w:szCs w:val="22"/>
        </w:rPr>
      </w:pPr>
      <w:r w:rsidRPr="00B24DD1">
        <w:rPr>
          <w:color w:val="464C55"/>
          <w:sz w:val="22"/>
          <w:szCs w:val="22"/>
        </w:rPr>
        <w:t xml:space="preserve">12.2.6. Крематории с одной однокамерной </w:t>
      </w:r>
      <w:proofErr w:type="spellStart"/>
      <w:r w:rsidRPr="00B24DD1">
        <w:rPr>
          <w:color w:val="464C55"/>
          <w:sz w:val="22"/>
          <w:szCs w:val="22"/>
        </w:rPr>
        <w:t>печью.</w:t>
      </w:r>
      <w:r>
        <w:rPr>
          <w:color w:val="1A1A1A"/>
          <w:shd w:val="clear" w:color="auto" w:fill="FFFFFF"/>
        </w:rPr>
        <w:t>Также</w:t>
      </w:r>
      <w:proofErr w:type="spellEnd"/>
      <w:r>
        <w:rPr>
          <w:color w:val="1A1A1A"/>
          <w:shd w:val="clear" w:color="auto" w:fill="FFFFFF"/>
        </w:rPr>
        <w:t xml:space="preserve"> разъяснения даны в </w:t>
      </w:r>
      <w:bookmarkStart w:id="12" w:name="_Hlk156999811"/>
      <w:r>
        <w:rPr>
          <w:color w:val="000000"/>
        </w:rPr>
        <w:t>Письм</w:t>
      </w:r>
      <w:r>
        <w:t>е</w:t>
      </w:r>
      <w:r>
        <w:rPr>
          <w:color w:val="000000"/>
        </w:rPr>
        <w:t xml:space="preserve"> РОСПОТРЕБНАДЗОРА №09-5411-2023-40 от 12.04.2023</w:t>
      </w:r>
      <w:r>
        <w:t xml:space="preserve"> </w:t>
      </w:r>
      <w:r w:rsidRPr="00B24DD1">
        <w:rPr>
          <w:i/>
          <w:iCs/>
          <w:sz w:val="22"/>
          <w:szCs w:val="22"/>
        </w:rPr>
        <w:t>(…</w:t>
      </w:r>
      <w:r w:rsidRPr="00E756FE">
        <w:rPr>
          <w:i/>
          <w:iCs/>
          <w:color w:val="000000"/>
          <w:sz w:val="22"/>
          <w:szCs w:val="22"/>
        </w:rPr>
        <w:t xml:space="preserve">введена новая санитарная классификация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w:t>
      </w:r>
      <w:r w:rsidRPr="00E756FE">
        <w:rPr>
          <w:i/>
          <w:iCs/>
          <w:sz w:val="22"/>
          <w:szCs w:val="22"/>
        </w:rPr>
        <w:t xml:space="preserve">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с ориентировочными размерами санитарно-защитных зон. </w:t>
      </w:r>
    </w:p>
    <w:p w14:paraId="172587C6" w14:textId="73C1DCBD" w:rsidR="00B24DD1" w:rsidRPr="00E756FE" w:rsidRDefault="00B24DD1" w:rsidP="00B24DD1">
      <w:pPr>
        <w:autoSpaceDE w:val="0"/>
        <w:autoSpaceDN w:val="0"/>
        <w:adjustRightInd w:val="0"/>
        <w:spacing w:after="0" w:line="240" w:lineRule="auto"/>
        <w:rPr>
          <w:rFonts w:ascii="Times New Roman" w:hAnsi="Times New Roman" w:cs="Times New Roman"/>
          <w:i/>
          <w:iCs/>
          <w:kern w:val="0"/>
        </w:rPr>
      </w:pPr>
      <w:r w:rsidRPr="00E756FE">
        <w:rPr>
          <w:rFonts w:ascii="Times New Roman" w:hAnsi="Times New Roman" w:cs="Times New Roman"/>
          <w:i/>
          <w:iCs/>
          <w:kern w:val="0"/>
          <w:highlight w:val="yellow"/>
        </w:rPr>
        <w:t>Объекты по утилизации, обезвреживанию, обработке отходов, в том числе участки по обращению с медицинскими отходами классов Б и В, оборудованные установкой для обезвреживания отходов методом сжигания, пиролиза указаны в разделе 12 санитарной классификации</w:t>
      </w:r>
      <w:r w:rsidRPr="00E756FE">
        <w:rPr>
          <w:rFonts w:ascii="Times New Roman" w:hAnsi="Times New Roman" w:cs="Times New Roman"/>
          <w:i/>
          <w:iCs/>
          <w:kern w:val="0"/>
        </w:rPr>
        <w:t xml:space="preserve">. </w:t>
      </w:r>
      <w:r w:rsidRPr="00B24DD1">
        <w:rPr>
          <w:rFonts w:ascii="Times New Roman" w:hAnsi="Times New Roman" w:cs="Times New Roman"/>
          <w:i/>
          <w:iCs/>
          <w:kern w:val="0"/>
        </w:rPr>
        <w:t>)</w:t>
      </w:r>
    </w:p>
    <w:bookmarkEnd w:id="12"/>
    <w:p w14:paraId="2DCAE9CF" w14:textId="15D682D6" w:rsidR="00B24DD1" w:rsidRPr="00E756FE" w:rsidRDefault="00B24DD1" w:rsidP="00B24DD1">
      <w:pPr>
        <w:autoSpaceDE w:val="0"/>
        <w:autoSpaceDN w:val="0"/>
        <w:adjustRightInd w:val="0"/>
        <w:spacing w:after="0" w:line="240" w:lineRule="auto"/>
        <w:rPr>
          <w:rFonts w:ascii="Times New Roman" w:hAnsi="Times New Roman" w:cs="Times New Roman"/>
          <w:color w:val="000000"/>
          <w:kern w:val="0"/>
          <w:sz w:val="28"/>
          <w:szCs w:val="28"/>
        </w:rPr>
      </w:pPr>
    </w:p>
    <w:p w14:paraId="4D267C2A" w14:textId="3F8C3516" w:rsidR="00B24DD1" w:rsidRPr="00E756FE" w:rsidRDefault="00B24DD1" w:rsidP="00B24DD1">
      <w:pPr>
        <w:autoSpaceDE w:val="0"/>
        <w:autoSpaceDN w:val="0"/>
        <w:adjustRightInd w:val="0"/>
        <w:spacing w:after="0" w:line="240" w:lineRule="auto"/>
        <w:rPr>
          <w:rFonts w:ascii="Times New Roman" w:hAnsi="Times New Roman" w:cs="Times New Roman"/>
          <w:kern w:val="0"/>
          <w:sz w:val="24"/>
          <w:szCs w:val="24"/>
        </w:rPr>
      </w:pPr>
    </w:p>
    <w:p w14:paraId="64E48CFD" w14:textId="137DBAAC" w:rsidR="00B24DD1" w:rsidRDefault="00B24DD1" w:rsidP="00B24DD1">
      <w:pPr>
        <w:pStyle w:val="Default"/>
      </w:pPr>
    </w:p>
    <w:p w14:paraId="6903C9C3" w14:textId="77777777" w:rsidR="009873EC" w:rsidRDefault="009873EC" w:rsidP="009873EC">
      <w:pPr>
        <w:jc w:val="center"/>
        <w:rPr>
          <w:rStyle w:val="ac"/>
          <w:rFonts w:eastAsiaTheme="majorEastAsia"/>
        </w:rPr>
      </w:pPr>
      <w:r>
        <w:rPr>
          <w:rStyle w:val="ac"/>
          <w:rFonts w:ascii="Times New Roman" w:hAnsi="Times New Roman" w:cs="Times New Roman"/>
        </w:rPr>
        <w:t>ТРЕБОВАНИЯ ПРИ РАБОТЕ С АВТОКЛАВАМИ</w:t>
      </w:r>
    </w:p>
    <w:p w14:paraId="51603CB2" w14:textId="59C261EF" w:rsidR="009873EC" w:rsidRPr="00BC5D44" w:rsidRDefault="009873EC" w:rsidP="009873EC">
      <w:pPr>
        <w:jc w:val="center"/>
        <w:rPr>
          <w:rFonts w:ascii="Times New Roman" w:hAnsi="Times New Roman" w:cs="Times New Roman"/>
          <w:b/>
          <w:bCs/>
          <w:highlight w:val="cyan"/>
        </w:rPr>
      </w:pPr>
      <w:r w:rsidRPr="00BC5D44">
        <w:rPr>
          <w:rFonts w:ascii="Times New Roman" w:hAnsi="Times New Roman" w:cs="Times New Roman"/>
          <w:b/>
          <w:bCs/>
          <w:highlight w:val="cyan"/>
        </w:rPr>
        <w:t>ПРИРОДООХРАННЫЕ ТРЕБОВАНИЯ</w:t>
      </w:r>
      <w:r w:rsidR="00BC5D44" w:rsidRPr="00BC5D44">
        <w:rPr>
          <w:rFonts w:ascii="Times New Roman" w:hAnsi="Times New Roman" w:cs="Times New Roman"/>
          <w:b/>
          <w:bCs/>
          <w:highlight w:val="cyan"/>
        </w:rPr>
        <w:t xml:space="preserve"> и требования РОСТЕХНАДЗОРА по безопасности</w:t>
      </w:r>
    </w:p>
    <w:p w14:paraId="0A2CBCB2" w14:textId="5124ADA7" w:rsidR="009873EC" w:rsidRPr="00BC5D44" w:rsidRDefault="009873EC" w:rsidP="00BC5D44">
      <w:pPr>
        <w:pStyle w:val="a7"/>
        <w:numPr>
          <w:ilvl w:val="0"/>
          <w:numId w:val="4"/>
        </w:numPr>
        <w:jc w:val="both"/>
        <w:rPr>
          <w:rFonts w:ascii="Times New Roman" w:hAnsi="Times New Roman" w:cs="Times New Roman"/>
          <w:highlight w:val="cyan"/>
        </w:rPr>
      </w:pPr>
      <w:r w:rsidRPr="00BC5D44">
        <w:rPr>
          <w:rFonts w:ascii="Times New Roman" w:hAnsi="Times New Roman" w:cs="Times New Roman"/>
          <w:highlight w:val="cyan"/>
        </w:rPr>
        <w:t xml:space="preserve">постановка на учёт в качестве объекта негативного воздействия на окружающую среду (далее – «НВОС») участка обеззараживания (обезвреживания) медицинских отходов классов Б и В </w:t>
      </w:r>
      <w:r w:rsidRPr="00BC5D44">
        <w:rPr>
          <w:rFonts w:ascii="Times New Roman" w:hAnsi="Times New Roman" w:cs="Times New Roman"/>
          <w:b/>
          <w:bCs/>
          <w:highlight w:val="cyan"/>
          <w:vertAlign w:val="superscript"/>
        </w:rPr>
        <w:t>3</w:t>
      </w:r>
      <w:r w:rsidR="00BC5D44" w:rsidRPr="00BC5D44">
        <w:rPr>
          <w:rFonts w:ascii="Times New Roman" w:hAnsi="Times New Roman" w:cs="Times New Roman"/>
          <w:b/>
          <w:bCs/>
          <w:highlight w:val="cyan"/>
          <w:vertAlign w:val="superscript"/>
        </w:rPr>
        <w:t>, и на учет в РОСТЕХНАДЗОРЕ как оборудование высокого давления</w:t>
      </w:r>
    </w:p>
    <w:p w14:paraId="714FAF6F" w14:textId="77777777" w:rsidR="009873EC" w:rsidRPr="00BC5D44" w:rsidRDefault="009873EC" w:rsidP="00BC5D44">
      <w:pPr>
        <w:pStyle w:val="a7"/>
        <w:numPr>
          <w:ilvl w:val="0"/>
          <w:numId w:val="4"/>
        </w:numPr>
        <w:jc w:val="both"/>
        <w:rPr>
          <w:rFonts w:ascii="Times New Roman" w:hAnsi="Times New Roman" w:cs="Times New Roman"/>
          <w:highlight w:val="cyan"/>
        </w:rPr>
      </w:pPr>
      <w:r w:rsidRPr="00BC5D44">
        <w:rPr>
          <w:rFonts w:ascii="Times New Roman" w:hAnsi="Times New Roman" w:cs="Times New Roman"/>
          <w:highlight w:val="cyan"/>
        </w:rPr>
        <w:t xml:space="preserve">предоставление в соответствующие органы государственной власти декларации о воздействии на окружающую среду </w:t>
      </w:r>
      <w:r w:rsidRPr="00BC5D44">
        <w:rPr>
          <w:rFonts w:ascii="Times New Roman" w:hAnsi="Times New Roman" w:cs="Times New Roman"/>
          <w:b/>
          <w:bCs/>
          <w:highlight w:val="cyan"/>
          <w:vertAlign w:val="superscript"/>
        </w:rPr>
        <w:t>4</w:t>
      </w:r>
    </w:p>
    <w:p w14:paraId="190A2D10" w14:textId="77777777" w:rsidR="009873EC" w:rsidRPr="00BC5D44" w:rsidRDefault="009873EC" w:rsidP="00BC5D44">
      <w:pPr>
        <w:pStyle w:val="a7"/>
        <w:numPr>
          <w:ilvl w:val="0"/>
          <w:numId w:val="4"/>
        </w:numPr>
        <w:jc w:val="both"/>
        <w:rPr>
          <w:rFonts w:ascii="Times New Roman" w:hAnsi="Times New Roman" w:cs="Times New Roman"/>
          <w:highlight w:val="cyan"/>
        </w:rPr>
      </w:pPr>
      <w:r w:rsidRPr="00BC5D44">
        <w:rPr>
          <w:rFonts w:ascii="Times New Roman" w:hAnsi="Times New Roman" w:cs="Times New Roman"/>
          <w:highlight w:val="cyan"/>
        </w:rPr>
        <w:t xml:space="preserve">разработка программы производственного контроля </w:t>
      </w:r>
      <w:r w:rsidRPr="00BC5D44">
        <w:rPr>
          <w:rFonts w:ascii="Times New Roman" w:hAnsi="Times New Roman" w:cs="Times New Roman"/>
          <w:b/>
          <w:bCs/>
          <w:highlight w:val="cyan"/>
          <w:vertAlign w:val="superscript"/>
        </w:rPr>
        <w:t>5</w:t>
      </w:r>
    </w:p>
    <w:p w14:paraId="625D5FF9" w14:textId="41DCD1A1" w:rsidR="00BC5D44" w:rsidRPr="00BC5D44" w:rsidRDefault="00BC5D44" w:rsidP="00BC5D44">
      <w:pPr>
        <w:pStyle w:val="a7"/>
        <w:numPr>
          <w:ilvl w:val="0"/>
          <w:numId w:val="4"/>
        </w:numPr>
        <w:jc w:val="both"/>
        <w:rPr>
          <w:rFonts w:ascii="Times New Roman" w:hAnsi="Times New Roman" w:cs="Times New Roman"/>
          <w:highlight w:val="cyan"/>
        </w:rPr>
      </w:pPr>
      <w:r w:rsidRPr="00BC5D44">
        <w:rPr>
          <w:rFonts w:ascii="Times New Roman" w:hAnsi="Times New Roman" w:cs="Times New Roman"/>
          <w:highlight w:val="cyan"/>
          <w:vertAlign w:val="superscript"/>
        </w:rPr>
        <w:t>санитарно-защитная зона не требуется</w:t>
      </w:r>
    </w:p>
    <w:p w14:paraId="366F7C7B" w14:textId="77777777" w:rsidR="009873EC" w:rsidRDefault="009873EC" w:rsidP="009873EC">
      <w:pPr>
        <w:jc w:val="center"/>
        <w:rPr>
          <w:rStyle w:val="ac"/>
          <w:rFonts w:ascii="Times New Roman" w:hAnsi="Times New Roman" w:cs="Times New Roman"/>
          <w:b w:val="0"/>
          <w:bCs w:val="0"/>
        </w:rPr>
      </w:pPr>
    </w:p>
    <w:p w14:paraId="6E0740F7" w14:textId="77777777" w:rsidR="009873EC" w:rsidRPr="00AF27DF" w:rsidRDefault="009873EC" w:rsidP="009873EC">
      <w:pPr>
        <w:pStyle w:val="a7"/>
        <w:numPr>
          <w:ilvl w:val="0"/>
          <w:numId w:val="5"/>
        </w:numPr>
        <w:spacing w:after="0" w:line="276" w:lineRule="auto"/>
        <w:jc w:val="both"/>
        <w:rPr>
          <w:rFonts w:ascii="Tahoma" w:hAnsi="Tahoma" w:cs="Tahoma"/>
          <w:i/>
          <w:iCs/>
          <w:sz w:val="24"/>
          <w:szCs w:val="24"/>
        </w:rPr>
      </w:pPr>
      <w:r w:rsidRPr="00AF27DF">
        <w:rPr>
          <w:rFonts w:ascii="Times New Roman" w:hAnsi="Times New Roman" w:cs="Times New Roman"/>
        </w:rPr>
        <w:t xml:space="preserve">Решение Советского районного суда гор. Омск от 18.10.2022 по делу </w:t>
      </w:r>
      <w:proofErr w:type="gramStart"/>
      <w:r w:rsidRPr="00AF27DF">
        <w:rPr>
          <w:rFonts w:ascii="Times New Roman" w:hAnsi="Times New Roman" w:cs="Times New Roman"/>
        </w:rPr>
        <w:t>№ 2-2642/2022</w:t>
      </w:r>
      <w:proofErr w:type="gramEnd"/>
      <w:r w:rsidRPr="00AF27DF">
        <w:rPr>
          <w:rFonts w:ascii="Tahoma" w:hAnsi="Tahoma" w:cs="Tahoma"/>
          <w:i/>
          <w:iCs/>
          <w:sz w:val="18"/>
          <w:szCs w:val="18"/>
        </w:rPr>
        <w:t xml:space="preserve">  </w:t>
      </w:r>
      <w:r w:rsidRPr="00AF27DF">
        <w:rPr>
          <w:rFonts w:ascii="Times New Roman" w:hAnsi="Times New Roman" w:cs="Times New Roman"/>
          <w:i/>
          <w:iCs/>
        </w:rPr>
        <w:t>(</w:t>
      </w:r>
      <w:r w:rsidRPr="00AF27DF">
        <w:rPr>
          <w:rFonts w:ascii="Times New Roman" w:eastAsia="Times New Roman" w:hAnsi="Times New Roman" w:cs="Times New Roman"/>
          <w:i/>
          <w:iCs/>
          <w:color w:val="333333"/>
        </w:rPr>
        <w:t xml:space="preserve">Медицинские отходы классов Б и В (кроме биологических), подвергшиеся дезинфекции в автоклаве, необходимо дополнительно обработать - спрессовать, измельчить или раздробить, так, чтобы отходы были неидентифицируемы и не могли быть повторно использованы в других целях. После данной процедуры медицинские отходы классов Б и В не преобразуются в медицинские отходы класса А, а приравниваются к </w:t>
      </w:r>
      <w:r w:rsidRPr="00AF27DF">
        <w:rPr>
          <w:rFonts w:ascii="Times New Roman" w:eastAsia="Times New Roman" w:hAnsi="Times New Roman" w:cs="Times New Roman"/>
          <w:i/>
          <w:iCs/>
          <w:color w:val="333333"/>
          <w:lang w:val="en-US"/>
        </w:rPr>
        <w:t>V</w:t>
      </w:r>
      <w:r w:rsidRPr="00AF27DF">
        <w:rPr>
          <w:rFonts w:ascii="Times New Roman" w:eastAsia="Times New Roman" w:hAnsi="Times New Roman" w:cs="Times New Roman"/>
          <w:i/>
          <w:iCs/>
          <w:color w:val="333333"/>
        </w:rPr>
        <w:t xml:space="preserve"> классу опасности</w:t>
      </w:r>
      <w:r w:rsidRPr="00AF27DF">
        <w:rPr>
          <w:rFonts w:ascii="Tahoma" w:eastAsia="Times New Roman" w:hAnsi="Tahoma" w:cs="Tahoma"/>
          <w:i/>
          <w:iCs/>
          <w:color w:val="333333"/>
          <w:sz w:val="24"/>
          <w:szCs w:val="24"/>
        </w:rPr>
        <w:t>)</w:t>
      </w:r>
    </w:p>
    <w:p w14:paraId="27542C1B" w14:textId="44BFC37B" w:rsidR="009873EC" w:rsidRPr="00BC5D44" w:rsidRDefault="009873EC" w:rsidP="004541E6">
      <w:pPr>
        <w:pStyle w:val="a7"/>
        <w:numPr>
          <w:ilvl w:val="0"/>
          <w:numId w:val="5"/>
        </w:numPr>
        <w:spacing w:before="150" w:after="0"/>
        <w:jc w:val="both"/>
        <w:rPr>
          <w:rFonts w:ascii="Times New Roman" w:hAnsi="Times New Roman" w:cs="Times New Roman"/>
          <w:i/>
          <w:iCs/>
        </w:rPr>
      </w:pPr>
      <w:r w:rsidRPr="00BC5D44">
        <w:rPr>
          <w:rFonts w:ascii="Times New Roman" w:hAnsi="Times New Roman" w:cs="Times New Roman"/>
        </w:rPr>
        <w:t xml:space="preserve">Приказ Ростехнадзора от 15.12.2020 N 536  </w:t>
      </w:r>
      <w:r w:rsidRPr="00BC5D44">
        <w:rPr>
          <w:rFonts w:ascii="Tahoma" w:hAnsi="Tahoma" w:cs="Tahoma"/>
          <w:i/>
          <w:iCs/>
          <w:sz w:val="18"/>
          <w:szCs w:val="18"/>
        </w:rPr>
        <w:t xml:space="preserve"> </w:t>
      </w:r>
      <w:r w:rsidRPr="00BC5D44">
        <w:rPr>
          <w:rFonts w:ascii="Times New Roman" w:hAnsi="Times New Roman" w:cs="Times New Roman"/>
          <w:i/>
          <w:iCs/>
        </w:rPr>
        <w:t>(</w:t>
      </w:r>
      <w:r w:rsidR="00BC5D44" w:rsidRPr="00BC5D44">
        <w:rPr>
          <w:rFonts w:ascii="Times New Roman" w:hAnsi="Times New Roman" w:cs="Times New Roman"/>
          <w:i/>
          <w:iCs/>
        </w:rPr>
        <w:t xml:space="preserve"> ставится на учет в Ростехнадзоре </w:t>
      </w:r>
      <w:r w:rsidRPr="00BC5D44">
        <w:rPr>
          <w:rFonts w:ascii="Times New Roman" w:hAnsi="Times New Roman" w:cs="Times New Roman"/>
          <w:i/>
          <w:iCs/>
          <w:color w:val="262626"/>
        </w:rPr>
        <w:t xml:space="preserve">оборудование, работающее под избыточным давлением более 0,07 </w:t>
      </w:r>
      <w:proofErr w:type="spellStart"/>
      <w:r w:rsidRPr="00BC5D44">
        <w:rPr>
          <w:rFonts w:ascii="Times New Roman" w:hAnsi="Times New Roman" w:cs="Times New Roman"/>
          <w:i/>
          <w:iCs/>
          <w:color w:val="262626"/>
        </w:rPr>
        <w:t>мегапаскаля</w:t>
      </w:r>
      <w:proofErr w:type="spellEnd"/>
      <w:r w:rsidRPr="00BC5D44">
        <w:rPr>
          <w:rFonts w:ascii="Times New Roman" w:hAnsi="Times New Roman" w:cs="Times New Roman"/>
          <w:i/>
          <w:iCs/>
          <w:color w:val="262626"/>
        </w:rPr>
        <w:t xml:space="preserve"> (МПа) (0,7 килограмм-силы на сантиметр квадратный (кгс/см)):а) пара, газа в газообразном, сжиженном состоянии (сжатых, сжиженных и растворенных под давлением газов);б) воды при температуре более 115 градусов Цельсия (°С);</w:t>
      </w:r>
      <w:r w:rsidR="00BC5D44" w:rsidRPr="00BC5D44">
        <w:rPr>
          <w:rFonts w:ascii="Times New Roman" w:hAnsi="Times New Roman" w:cs="Times New Roman"/>
          <w:i/>
          <w:iCs/>
          <w:color w:val="262626"/>
        </w:rPr>
        <w:t xml:space="preserve"> </w:t>
      </w:r>
      <w:r w:rsidRPr="00BC5D44">
        <w:rPr>
          <w:rFonts w:ascii="Times New Roman" w:hAnsi="Times New Roman" w:cs="Times New Roman"/>
          <w:i/>
          <w:iCs/>
        </w:rPr>
        <w:t xml:space="preserve">место установки котлов и обеспечивающих их работу систем, устройств и вспомогательного оборудования должно быть отделено от остальной части помещения несгораемыми перегородками по всей высоте котла </w:t>
      </w:r>
      <w:r w:rsidRPr="00BC5D44">
        <w:rPr>
          <w:rFonts w:ascii="Times New Roman" w:hAnsi="Times New Roman" w:cs="Times New Roman"/>
          <w:b/>
          <w:bCs/>
          <w:i/>
          <w:iCs/>
          <w:vertAlign w:val="superscript"/>
        </w:rPr>
        <w:t xml:space="preserve">, </w:t>
      </w:r>
      <w:r w:rsidRPr="00BC5D44">
        <w:rPr>
          <w:rFonts w:ascii="Times New Roman" w:hAnsi="Times New Roman" w:cs="Times New Roman"/>
          <w:i/>
          <w:iCs/>
        </w:rPr>
        <w:t>иные правила ввода в эксплуатацию автоклава)</w:t>
      </w:r>
    </w:p>
    <w:p w14:paraId="632CE2B2" w14:textId="77777777" w:rsidR="009873EC" w:rsidRPr="00AF27DF" w:rsidRDefault="009873EC" w:rsidP="009873EC">
      <w:pPr>
        <w:pStyle w:val="a7"/>
        <w:numPr>
          <w:ilvl w:val="0"/>
          <w:numId w:val="5"/>
        </w:numPr>
        <w:spacing w:after="200" w:line="276" w:lineRule="auto"/>
        <w:rPr>
          <w:rFonts w:ascii="Times New Roman" w:hAnsi="Times New Roman" w:cs="Times New Roman"/>
        </w:rPr>
      </w:pPr>
      <w:r w:rsidRPr="00AF27DF">
        <w:rPr>
          <w:rFonts w:ascii="Times New Roman" w:hAnsi="Times New Roman" w:cs="Times New Roman"/>
        </w:rPr>
        <w:t xml:space="preserve">МУ 3.1.2313-08. «3.1. Профилактика инфекционных заболеваний. Требования к обеззараживанию, уничтожению и утилизации шприцев инъекционных однократного применения. Методические указания» </w:t>
      </w:r>
      <w:r>
        <w:rPr>
          <w:rFonts w:ascii="Times New Roman" w:hAnsi="Times New Roman" w:cs="Times New Roman"/>
        </w:rPr>
        <w:t>,</w:t>
      </w:r>
      <w:r w:rsidRPr="00AF27DF">
        <w:rPr>
          <w:rFonts w:ascii="Times New Roman" w:hAnsi="Times New Roman" w:cs="Times New Roman"/>
        </w:rPr>
        <w:t>утв. Главным государственным санитарным врачом РФ 15.01.2008</w:t>
      </w:r>
      <w:r>
        <w:rPr>
          <w:rFonts w:ascii="Times New Roman" w:hAnsi="Times New Roman" w:cs="Times New Roman"/>
        </w:rPr>
        <w:t>, (</w:t>
      </w:r>
      <w:r w:rsidRPr="00AF27DF">
        <w:rPr>
          <w:rFonts w:ascii="Times New Roman" w:hAnsi="Times New Roman" w:cs="Times New Roman"/>
          <w:i/>
          <w:iCs/>
        </w:rPr>
        <w:t xml:space="preserve">непосредственно правила выдержки в автоклаве, загрузки и </w:t>
      </w:r>
      <w:proofErr w:type="spellStart"/>
      <w:r w:rsidRPr="00AF27DF">
        <w:rPr>
          <w:rFonts w:ascii="Times New Roman" w:hAnsi="Times New Roman" w:cs="Times New Roman"/>
          <w:i/>
          <w:iCs/>
        </w:rPr>
        <w:t>пр</w:t>
      </w:r>
      <w:proofErr w:type="spellEnd"/>
      <w:r w:rsidRPr="00AF27DF">
        <w:rPr>
          <w:rFonts w:ascii="Times New Roman" w:hAnsi="Times New Roman" w:cs="Times New Roman"/>
          <w:i/>
          <w:iCs/>
        </w:rPr>
        <w:t>)</w:t>
      </w:r>
      <w:r>
        <w:rPr>
          <w:rFonts w:ascii="Times New Roman" w:hAnsi="Times New Roman" w:cs="Times New Roman"/>
        </w:rPr>
        <w:t xml:space="preserve"> </w:t>
      </w:r>
    </w:p>
    <w:p w14:paraId="1E9DE3D7" w14:textId="2F01C058" w:rsidR="00031B3D" w:rsidRDefault="00031B3D" w:rsidP="00383209">
      <w:pPr>
        <w:spacing w:after="200" w:line="276" w:lineRule="auto"/>
        <w:rPr>
          <w:rFonts w:ascii="Times New Roman" w:hAnsi="Times New Roman" w:cs="Times New Roman"/>
          <w:color w:val="1A1A1A"/>
          <w:shd w:val="clear" w:color="auto" w:fill="FFFFFF"/>
        </w:rPr>
      </w:pPr>
    </w:p>
    <w:p w14:paraId="6D27F4E6" w14:textId="77777777" w:rsidR="00383209" w:rsidRDefault="00383209"/>
    <w:sectPr w:rsidR="00383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E9C"/>
    <w:multiLevelType w:val="hybridMultilevel"/>
    <w:tmpl w:val="56A0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83F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B86145"/>
    <w:multiLevelType w:val="multilevel"/>
    <w:tmpl w:val="531854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DF74FA"/>
    <w:multiLevelType w:val="hybridMultilevel"/>
    <w:tmpl w:val="D1AA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505553"/>
    <w:multiLevelType w:val="hybridMultilevel"/>
    <w:tmpl w:val="1E18C8AC"/>
    <w:lvl w:ilvl="0" w:tplc="05DE88C2">
      <w:start w:val="1"/>
      <w:numFmt w:val="bullet"/>
      <w:lvlText w:val=""/>
      <w:lvlJc w:val="left"/>
      <w:pPr>
        <w:ind w:left="720" w:hanging="360"/>
      </w:pPr>
      <w:rPr>
        <w:rFonts w:ascii="Wingdings" w:hAnsi="Wingdings" w:hint="default"/>
        <w:b/>
        <w:bCs/>
        <w:color w:val="3A7C22" w:themeColor="accent6"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9844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1995177">
    <w:abstractNumId w:val="1"/>
  </w:num>
  <w:num w:numId="2" w16cid:durableId="1224173731">
    <w:abstractNumId w:val="5"/>
  </w:num>
  <w:num w:numId="3" w16cid:durableId="1815751476">
    <w:abstractNumId w:val="2"/>
  </w:num>
  <w:num w:numId="4" w16cid:durableId="17900941">
    <w:abstractNumId w:val="3"/>
  </w:num>
  <w:num w:numId="5" w16cid:durableId="1922792572">
    <w:abstractNumId w:val="0"/>
  </w:num>
  <w:num w:numId="6" w16cid:durableId="90734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8"/>
    <w:rsid w:val="00031B3D"/>
    <w:rsid w:val="002F4253"/>
    <w:rsid w:val="00383209"/>
    <w:rsid w:val="00496440"/>
    <w:rsid w:val="00511678"/>
    <w:rsid w:val="005B2193"/>
    <w:rsid w:val="006676E5"/>
    <w:rsid w:val="00762EC7"/>
    <w:rsid w:val="007730EE"/>
    <w:rsid w:val="00775E95"/>
    <w:rsid w:val="007A5899"/>
    <w:rsid w:val="00850F81"/>
    <w:rsid w:val="008D309A"/>
    <w:rsid w:val="008D78A0"/>
    <w:rsid w:val="009873EC"/>
    <w:rsid w:val="009A11FE"/>
    <w:rsid w:val="00B24DD1"/>
    <w:rsid w:val="00B515A8"/>
    <w:rsid w:val="00BC5D44"/>
    <w:rsid w:val="00C01290"/>
    <w:rsid w:val="00C2339B"/>
    <w:rsid w:val="00CE742A"/>
    <w:rsid w:val="00DF7EF8"/>
    <w:rsid w:val="00FA0D52"/>
    <w:rsid w:val="00FB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D7AD"/>
  <w15:chartTrackingRefBased/>
  <w15:docId w15:val="{E37DDE01-5411-4614-84DD-BCE8B8D2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16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5116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51167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51167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1167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1167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1167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1167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1167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67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1167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1167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1167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1167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1167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11678"/>
    <w:rPr>
      <w:rFonts w:eastAsiaTheme="majorEastAsia" w:cstheme="majorBidi"/>
      <w:color w:val="595959" w:themeColor="text1" w:themeTint="A6"/>
    </w:rPr>
  </w:style>
  <w:style w:type="character" w:customStyle="1" w:styleId="80">
    <w:name w:val="Заголовок 8 Знак"/>
    <w:basedOn w:val="a0"/>
    <w:link w:val="8"/>
    <w:uiPriority w:val="9"/>
    <w:semiHidden/>
    <w:rsid w:val="0051167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11678"/>
    <w:rPr>
      <w:rFonts w:eastAsiaTheme="majorEastAsia" w:cstheme="majorBidi"/>
      <w:color w:val="272727" w:themeColor="text1" w:themeTint="D8"/>
    </w:rPr>
  </w:style>
  <w:style w:type="paragraph" w:styleId="a3">
    <w:name w:val="Title"/>
    <w:basedOn w:val="a"/>
    <w:next w:val="a"/>
    <w:link w:val="a4"/>
    <w:uiPriority w:val="10"/>
    <w:qFormat/>
    <w:rsid w:val="005116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116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1167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51167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511678"/>
    <w:pPr>
      <w:spacing w:before="160"/>
      <w:jc w:val="center"/>
    </w:pPr>
    <w:rPr>
      <w:i/>
      <w:iCs/>
      <w:color w:val="404040" w:themeColor="text1" w:themeTint="BF"/>
    </w:rPr>
  </w:style>
  <w:style w:type="character" w:customStyle="1" w:styleId="22">
    <w:name w:val="Цитата 2 Знак"/>
    <w:basedOn w:val="a0"/>
    <w:link w:val="21"/>
    <w:uiPriority w:val="29"/>
    <w:rsid w:val="00511678"/>
    <w:rPr>
      <w:i/>
      <w:iCs/>
      <w:color w:val="404040" w:themeColor="text1" w:themeTint="BF"/>
    </w:rPr>
  </w:style>
  <w:style w:type="paragraph" w:styleId="a7">
    <w:name w:val="List Paragraph"/>
    <w:basedOn w:val="a"/>
    <w:uiPriority w:val="34"/>
    <w:qFormat/>
    <w:rsid w:val="00511678"/>
    <w:pPr>
      <w:ind w:left="720"/>
      <w:contextualSpacing/>
    </w:pPr>
  </w:style>
  <w:style w:type="character" w:styleId="a8">
    <w:name w:val="Intense Emphasis"/>
    <w:basedOn w:val="a0"/>
    <w:uiPriority w:val="21"/>
    <w:qFormat/>
    <w:rsid w:val="00511678"/>
    <w:rPr>
      <w:i/>
      <w:iCs/>
      <w:color w:val="0F4761" w:themeColor="accent1" w:themeShade="BF"/>
    </w:rPr>
  </w:style>
  <w:style w:type="paragraph" w:styleId="a9">
    <w:name w:val="Intense Quote"/>
    <w:basedOn w:val="a"/>
    <w:next w:val="a"/>
    <w:link w:val="aa"/>
    <w:uiPriority w:val="30"/>
    <w:qFormat/>
    <w:rsid w:val="005116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511678"/>
    <w:rPr>
      <w:i/>
      <w:iCs/>
      <w:color w:val="0F4761" w:themeColor="accent1" w:themeShade="BF"/>
    </w:rPr>
  </w:style>
  <w:style w:type="character" w:styleId="ab">
    <w:name w:val="Intense Reference"/>
    <w:basedOn w:val="a0"/>
    <w:uiPriority w:val="32"/>
    <w:qFormat/>
    <w:rsid w:val="00511678"/>
    <w:rPr>
      <w:b/>
      <w:bCs/>
      <w:smallCaps/>
      <w:color w:val="0F4761" w:themeColor="accent1" w:themeShade="BF"/>
      <w:spacing w:val="5"/>
    </w:rPr>
  </w:style>
  <w:style w:type="character" w:styleId="ac">
    <w:name w:val="Strong"/>
    <w:basedOn w:val="a0"/>
    <w:uiPriority w:val="22"/>
    <w:qFormat/>
    <w:rsid w:val="002F4253"/>
    <w:rPr>
      <w:b/>
      <w:bCs/>
    </w:rPr>
  </w:style>
  <w:style w:type="character" w:styleId="ad">
    <w:name w:val="Hyperlink"/>
    <w:basedOn w:val="a0"/>
    <w:uiPriority w:val="99"/>
    <w:unhideWhenUsed/>
    <w:rsid w:val="00775E95"/>
    <w:rPr>
      <w:color w:val="467886" w:themeColor="hyperlink"/>
      <w:u w:val="single"/>
    </w:rPr>
  </w:style>
  <w:style w:type="paragraph" w:customStyle="1" w:styleId="dt-p">
    <w:name w:val="dt-p"/>
    <w:basedOn w:val="a"/>
    <w:rsid w:val="00031B3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t-m">
    <w:name w:val="dt-m"/>
    <w:basedOn w:val="a0"/>
    <w:rsid w:val="00031B3D"/>
  </w:style>
  <w:style w:type="character" w:styleId="ae">
    <w:name w:val="Unresolved Mention"/>
    <w:basedOn w:val="a0"/>
    <w:uiPriority w:val="99"/>
    <w:semiHidden/>
    <w:unhideWhenUsed/>
    <w:rsid w:val="00031B3D"/>
    <w:rPr>
      <w:color w:val="605E5C"/>
      <w:shd w:val="clear" w:color="auto" w:fill="E1DFDD"/>
    </w:rPr>
  </w:style>
  <w:style w:type="paragraph" w:customStyle="1" w:styleId="Default">
    <w:name w:val="Default"/>
    <w:rsid w:val="008D78A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f">
    <w:name w:val="Normal (Web)"/>
    <w:basedOn w:val="a"/>
    <w:uiPriority w:val="99"/>
    <w:semiHidden/>
    <w:unhideWhenUsed/>
    <w:rsid w:val="005B21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
    <w:name w:val="s_1"/>
    <w:basedOn w:val="a"/>
    <w:rsid w:val="00B24DD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1198">
      <w:bodyDiv w:val="1"/>
      <w:marLeft w:val="0"/>
      <w:marRight w:val="0"/>
      <w:marTop w:val="0"/>
      <w:marBottom w:val="0"/>
      <w:divBdr>
        <w:top w:val="none" w:sz="0" w:space="0" w:color="auto"/>
        <w:left w:val="none" w:sz="0" w:space="0" w:color="auto"/>
        <w:bottom w:val="none" w:sz="0" w:space="0" w:color="auto"/>
        <w:right w:val="none" w:sz="0" w:space="0" w:color="auto"/>
      </w:divBdr>
    </w:div>
    <w:div w:id="1280337518">
      <w:bodyDiv w:val="1"/>
      <w:marLeft w:val="0"/>
      <w:marRight w:val="0"/>
      <w:marTop w:val="0"/>
      <w:marBottom w:val="0"/>
      <w:divBdr>
        <w:top w:val="none" w:sz="0" w:space="0" w:color="auto"/>
        <w:left w:val="none" w:sz="0" w:space="0" w:color="auto"/>
        <w:bottom w:val="none" w:sz="0" w:space="0" w:color="auto"/>
        <w:right w:val="none" w:sz="0" w:space="0" w:color="auto"/>
      </w:divBdr>
    </w:div>
    <w:div w:id="13424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7171" TargetMode="External"/><Relationship Id="rId13" Type="http://schemas.openxmlformats.org/officeDocument/2006/relationships/hyperlink" Target="http://docs.cntd.ru/document/901907297" TargetMode="External"/><Relationship Id="rId18" Type="http://schemas.openxmlformats.org/officeDocument/2006/relationships/hyperlink" Target="https://www.consultant.ru/document/cons_doc_LAW_159501/372c4bf2b413c40245c2a1e8521bb94ca0062ec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Vera%20Perminova\Downloads\l%20Par1350" TargetMode="External"/><Relationship Id="rId12" Type="http://schemas.openxmlformats.org/officeDocument/2006/relationships/hyperlink" Target="http://docs.cntd.ru/document/902020319" TargetMode="External"/><Relationship Id="rId17" Type="http://schemas.openxmlformats.org/officeDocument/2006/relationships/hyperlink" Target="https://www.consultant.ru/document/cons_doc_LAW_452886/3144b9158b7e37ec260d0c9eb0d41b5f62f5f16a/" TargetMode="External"/><Relationship Id="rId2" Type="http://schemas.openxmlformats.org/officeDocument/2006/relationships/styles" Target="styles.xml"/><Relationship Id="rId16" Type="http://schemas.openxmlformats.org/officeDocument/2006/relationships/hyperlink" Target="https://www.consultant.ru/document/cons_doc_LAW_159501/817ff629216cab4934ac67f8358ec023eee38203/" TargetMode="External"/><Relationship Id="rId20" Type="http://schemas.openxmlformats.org/officeDocument/2006/relationships/hyperlink" Target="http://docs.cntd.ru/document/901729631" TargetMode="External"/><Relationship Id="rId1" Type="http://schemas.openxmlformats.org/officeDocument/2006/relationships/numbering" Target="numbering.xml"/><Relationship Id="rId6" Type="http://schemas.openxmlformats.org/officeDocument/2006/relationships/hyperlink" Target="consultantplus://offline/ref=67AEC5E70BBABD582369CAA9F58EB884D1FCA5661B6EA665380D59F81AAA36FDBC9F3771FC37AD49B25D3C2314ADA60D1893589F78CFDF96CFJ0P%20" TargetMode="External"/><Relationship Id="rId11" Type="http://schemas.openxmlformats.org/officeDocument/2006/relationships/hyperlink" Target="http://docs.cntd.ru/document/901961873" TargetMode="External"/><Relationship Id="rId5" Type="http://schemas.openxmlformats.org/officeDocument/2006/relationships/hyperlink" Target="https://cloud.consultant.ru/cloud/cgi/online.cgi?req=doc&amp;base=LAW&amp;n=409735&amp;dst=0&amp;edition=etD&amp;rnd=b3LGA" TargetMode="External"/><Relationship Id="rId15" Type="http://schemas.openxmlformats.org/officeDocument/2006/relationships/hyperlink" Target="https://cloud.consultant.ru/cloud/cgi/online.cgi?req=doc&amp;base=LAW&amp;n=397476&amp;cacheid=5CC16173C1167B9F5A84CB53901806E4&amp;mode=splus&amp;rnd=b3LGA" TargetMode="External"/><Relationship Id="rId10" Type="http://schemas.openxmlformats.org/officeDocument/2006/relationships/hyperlink" Target="http://docs.cntd.ru/document/901907297" TargetMode="External"/><Relationship Id="rId19" Type="http://schemas.openxmlformats.org/officeDocument/2006/relationships/hyperlink" Target="https://www.consultant.ru/document/cons_doc_LAW_29175/7db7abe5c4735d436d76f433b4c173869cedb90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39524#h227" TargetMode="External"/><Relationship Id="rId14" Type="http://schemas.openxmlformats.org/officeDocument/2006/relationships/hyperlink" Target="http://docs.cntd.ru/document/9019618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14</Pages>
  <Words>7784</Words>
  <Characters>44373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v.perminova@piretta.ru</dc:creator>
  <cp:keywords/>
  <dc:description/>
  <cp:lastModifiedBy>v.perminova@piretta.ru</cp:lastModifiedBy>
  <cp:revision>7</cp:revision>
  <dcterms:created xsi:type="dcterms:W3CDTF">2024-01-23T11:33:00Z</dcterms:created>
  <dcterms:modified xsi:type="dcterms:W3CDTF">2024-01-24T12:09:00Z</dcterms:modified>
</cp:coreProperties>
</file>