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НАДЗОРУ В СФЕРЕ ЗАЩИТЫ</w:t>
      </w:r>
    </w:p>
    <w:p>
      <w:pPr>
        <w:pStyle w:val="2"/>
        <w:jc w:val="center"/>
      </w:pPr>
      <w:r>
        <w:rPr>
          <w:sz w:val="24"/>
        </w:rPr>
        <w:t xml:space="preserve">ПРАВ ПОТРЕБИТЕЛЕЙ И БЛАГОПОЛУЧИЯ ЧЕЛОВЕКА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4 марта 2021 г. N 02/4246-2021-30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РАССМОТРЕНИИ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Федеральная служба по надзору в сфере защиты прав потребителей и благополучия человека рассмотрела обращение по вопросу разъяснения положений санитарных правил и сообщает.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указании в </w:t>
      </w:r>
      <w:r>
        <w:rPr>
          <w:sz w:val="24"/>
        </w:rPr>
        <w:t xml:space="preserve">п. 157</w:t>
      </w:r>
      <w:r>
        <w:rPr>
          <w:sz w:val="24"/>
        </w:rPr>
        <w:t xml:space="preserve"> СанПиН 2.1.3684-21 перечня видов отходов, которые могут быть отнесены к классам Б ил В допущена опечатка, которая будет исправлена.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ч. 2 ст. 49</w:t>
        </w:r>
      </w:hyperlink>
      <w:r>
        <w:rPr>
          <w:sz w:val="24"/>
        </w:rPr>
        <w:t xml:space="preserve"> Федерального закона от 21.11.2011 N 323-ФЗ (ред. от 22.12.2020) "Об основах охраны здоровья граждан в Российской Федерации" (далее - Федеральный закон N 323-ФЗ), медицинские отходы разделяются по степени их эпидемиологической, токсикологической, радиационной опасности, а также негативного воздействия на среду обитания в соответствии с критериями, устанавливаемыми Правительством Российской Федерации, на следующие классы: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класс "А" - эпидемиологически безопасные отходы, приближенные по составу к твердым бытовым отходам;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класс "Б" - эпидемиологически опасные отходы;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класс "В" - чрезвычайно эпидемиологически опасные отходы;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класс "Г" - токсикологические опасные отходы, приближенные по составу к промышленным;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класс "Д" - радиоактивные отходы.</w:t>
      </w:r>
    </w:p>
    <w:p>
      <w:pPr>
        <w:pStyle w:val="0"/>
        <w:spacing w:before="240" w:line-rule="auto"/>
        <w:ind w:firstLine="540"/>
        <w:jc w:val="both"/>
      </w:pPr>
      <w:hyperlink w:history="0" r:id="rId7" w:tooltip="Постановление Правительства РФ от 04.07.2012 N 681 &quot;Об утверждении критериев разделения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&quot; {КонсультантПлюс}">
        <w:r>
          <w:rPr>
            <w:sz w:val="24"/>
            <w:color w:val="0000ff"/>
          </w:rPr>
          <w:t xml:space="preserve">Критерии</w:t>
        </w:r>
      </w:hyperlink>
      <w:r>
        <w:rPr>
          <w:sz w:val="24"/>
        </w:rPr>
        <w:t xml:space="preserve"> разделения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 (далее - Критерии) определены постановлением Правительства Российской Федерации от 04.07.2012 N 681 (далее - Постановление N 681).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8" w:tooltip="Постановление Правительства РФ от 04.07.2012 N 681 &quot;Об утверждении критериев разделения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&quot; {КонсультантПлюс}">
        <w:r>
          <w:rPr>
            <w:sz w:val="24"/>
            <w:color w:val="0000ff"/>
          </w:rPr>
          <w:t xml:space="preserve">п. 2</w:t>
        </w:r>
      </w:hyperlink>
      <w:r>
        <w:rPr>
          <w:sz w:val="24"/>
        </w:rPr>
        <w:t xml:space="preserve"> Критериев, критерием опасности медицинских отходов класса Б является инфицирование (возможность инфицирования) отходов микроорганизмами 3 - 4 групп патогенности, а также контакт с биологическими жидкостями.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9" w:tooltip="Постановление Правительства РФ от 04.07.2012 N 681 &quot;Об утверждении критериев разделения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&quot; {КонсультантПлюс}">
        <w:r>
          <w:rPr>
            <w:sz w:val="24"/>
            <w:color w:val="0000ff"/>
          </w:rPr>
          <w:t xml:space="preserve">п. 3</w:t>
        </w:r>
      </w:hyperlink>
      <w:r>
        <w:rPr>
          <w:sz w:val="24"/>
        </w:rPr>
        <w:t xml:space="preserve"> Критериев, критерием опасности медицинских отходов класса В является инфицирование (возможность инфицирования) отходов микроорганизмами 1 - 2 групп патогенности.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вышеизложенного, Роспотребнадзор сообщает, что определение классов опасности медицинских отходов является предметом регулирования Федерального </w:t>
      </w:r>
      <w:hyperlink w:history="0" r:id="rId1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323-ФЗ и </w:t>
      </w:r>
      <w:hyperlink w:history="0" r:id="rId11" w:tooltip="Постановление Правительства РФ от 04.07.2012 N 681 &quot;Об утверждении критериев разделения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N 681, что отражено в ссылке </w:t>
      </w:r>
      <w:hyperlink w:history="0" r:id="rId12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{КонсультантПлюс}">
        <w:r>
          <w:rPr>
            <w:sz w:val="24"/>
            <w:color w:val="0000ff"/>
          </w:rPr>
          <w:t xml:space="preserve">&lt;48&gt;</w:t>
        </w:r>
      </w:hyperlink>
      <w:r>
        <w:rPr>
          <w:sz w:val="24"/>
        </w:rPr>
        <w:t xml:space="preserve"> </w:t>
      </w:r>
      <w:hyperlink w:history="0" r:id="rId13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{КонсультантПлюс}">
        <w:r>
          <w:rPr>
            <w:sz w:val="24"/>
            <w:color w:val="0000ff"/>
          </w:rPr>
          <w:t xml:space="preserve">п. 157</w:t>
        </w:r>
      </w:hyperlink>
      <w:r>
        <w:rPr>
          <w:sz w:val="24"/>
        </w:rPr>
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(далее - СанПиН 2.1.3684-21). Таким образом, </w:t>
      </w:r>
      <w:hyperlink w:history="0" r:id="rId14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{КонсультантПлюс}">
        <w:r>
          <w:rPr>
            <w:sz w:val="24"/>
            <w:color w:val="0000ff"/>
          </w:rPr>
          <w:t xml:space="preserve">СанПиН 2.1.3684-21</w:t>
        </w:r>
      </w:hyperlink>
      <w:r>
        <w:rPr>
          <w:sz w:val="24"/>
        </w:rPr>
        <w:t xml:space="preserve"> не устанавливает классы опасности медицинских отходов.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ч. 3 ст. 49</w:t>
        </w:r>
      </w:hyperlink>
      <w:r>
        <w:rPr>
          <w:sz w:val="24"/>
        </w:rPr>
        <w:t xml:space="preserve"> Федерального закона N 323-ФЗ, медицинские отходы подлежат сбору, использованию, обезвреживанию, размещению, хранению, транспортировке, учету и утилизации в порядке, установленном законодательством в области обеспечения санитарно-эпидемиологического благополучия населения.</w:t>
      </w:r>
    </w:p>
    <w:p>
      <w:pPr>
        <w:pStyle w:val="0"/>
        <w:spacing w:before="240" w:line-rule="auto"/>
        <w:ind w:firstLine="540"/>
        <w:jc w:val="both"/>
      </w:pPr>
      <w:hyperlink w:history="0" r:id="rId16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{КонсультантПлюс}">
        <w:r>
          <w:rPr>
            <w:sz w:val="24"/>
            <w:color w:val="0000ff"/>
          </w:rPr>
          <w:t xml:space="preserve">СанПиН 2.1.3684-21</w:t>
        </w:r>
      </w:hyperlink>
      <w:r>
        <w:rPr>
          <w:sz w:val="24"/>
        </w:rPr>
        <w:t xml:space="preserve"> определены требования к сбору, использованию, обезвреживанию, размещению, хранению, транспортировке, учету и утилизации медицинских отходов в </w:t>
      </w:r>
      <w:hyperlink w:history="0" r:id="rId17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{КонсультантПлюс}">
        <w:r>
          <w:rPr>
            <w:sz w:val="24"/>
            <w:color w:val="0000ff"/>
          </w:rPr>
          <w:t xml:space="preserve">п.п. 158</w:t>
        </w:r>
      </w:hyperlink>
      <w:r>
        <w:rPr>
          <w:sz w:val="24"/>
        </w:rPr>
        <w:t xml:space="preserve"> - </w:t>
      </w:r>
      <w:hyperlink w:history="0" r:id="rId18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{КонсультантПлюс}">
        <w:r>
          <w:rPr>
            <w:sz w:val="24"/>
            <w:color w:val="0000ff"/>
          </w:rPr>
          <w:t xml:space="preserve">211</w:t>
        </w:r>
      </w:hyperlink>
      <w:r>
        <w:rPr>
          <w:sz w:val="24"/>
        </w:rPr>
        <w:t xml:space="preserve">, соблюдение которых должно быть обеспечено при обращении с медицинскими отходами.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руководителя</w:t>
      </w:r>
    </w:p>
    <w:p>
      <w:pPr>
        <w:pStyle w:val="0"/>
        <w:jc w:val="right"/>
      </w:pPr>
      <w:r>
        <w:rPr>
          <w:sz w:val="24"/>
        </w:rPr>
        <w:t xml:space="preserve">И.В.БРАГИНА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Роспотребнадзора от 04.03.2021 N 02/4246-2021-30</w:t>
            <w:br/>
            <w:t>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Роспотребнадзора от 04.03.2021 N 02/4246-2021-30 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1289&amp;date=18.04.2025&amp;dst=100516&amp;field=134" TargetMode = "External"/>
	<Relationship Id="rId7" Type="http://schemas.openxmlformats.org/officeDocument/2006/relationships/hyperlink" Target="https://login.consultant.ru/link/?req=doc&amp;base=LAW&amp;n=132254&amp;date=18.04.2025&amp;dst=100008&amp;field=134" TargetMode = "External"/>
	<Relationship Id="rId8" Type="http://schemas.openxmlformats.org/officeDocument/2006/relationships/hyperlink" Target="https://login.consultant.ru/link/?req=doc&amp;base=LAW&amp;n=132254&amp;date=18.04.2025&amp;dst=100010&amp;field=134" TargetMode = "External"/>
	<Relationship Id="rId9" Type="http://schemas.openxmlformats.org/officeDocument/2006/relationships/hyperlink" Target="https://login.consultant.ru/link/?req=doc&amp;base=LAW&amp;n=132254&amp;date=18.04.2025&amp;dst=100011&amp;field=134" TargetMode = "External"/>
	<Relationship Id="rId10" Type="http://schemas.openxmlformats.org/officeDocument/2006/relationships/hyperlink" Target="https://login.consultant.ru/link/?req=doc&amp;base=LAW&amp;n=481289&amp;date=18.04.2025" TargetMode = "External"/>
	<Relationship Id="rId11" Type="http://schemas.openxmlformats.org/officeDocument/2006/relationships/hyperlink" Target="https://login.consultant.ru/link/?req=doc&amp;base=LAW&amp;n=132254&amp;date=18.04.2025" TargetMode = "External"/>
	<Relationship Id="rId12" Type="http://schemas.openxmlformats.org/officeDocument/2006/relationships/hyperlink" Target="https://login.consultant.ru/link/?req=doc&amp;base=LAW&amp;n=494877&amp;date=18.04.2025&amp;dst=100474&amp;field=134" TargetMode = "External"/>
	<Relationship Id="rId13" Type="http://schemas.openxmlformats.org/officeDocument/2006/relationships/hyperlink" Target="https://login.consultant.ru/link/?req=doc&amp;base=LAW&amp;n=494877&amp;date=18.04.2025&amp;dst=100472&amp;field=134" TargetMode = "External"/>
	<Relationship Id="rId14" Type="http://schemas.openxmlformats.org/officeDocument/2006/relationships/hyperlink" Target="https://login.consultant.ru/link/?req=doc&amp;base=LAW&amp;n=494877&amp;date=18.04.2025&amp;dst=100041&amp;field=134" TargetMode = "External"/>
	<Relationship Id="rId15" Type="http://schemas.openxmlformats.org/officeDocument/2006/relationships/hyperlink" Target="https://login.consultant.ru/link/?req=doc&amp;base=LAW&amp;n=481289&amp;date=18.04.2025&amp;dst=101165&amp;field=134" TargetMode = "External"/>
	<Relationship Id="rId16" Type="http://schemas.openxmlformats.org/officeDocument/2006/relationships/hyperlink" Target="https://login.consultant.ru/link/?req=doc&amp;base=LAW&amp;n=494877&amp;date=18.04.2025&amp;dst=100041&amp;field=134" TargetMode = "External"/>
	<Relationship Id="rId17" Type="http://schemas.openxmlformats.org/officeDocument/2006/relationships/hyperlink" Target="https://login.consultant.ru/link/?req=doc&amp;base=LAW&amp;n=494877&amp;date=18.04.2025&amp;dst=100480&amp;field=134" TargetMode = "External"/>
	<Relationship Id="rId18" Type="http://schemas.openxmlformats.org/officeDocument/2006/relationships/hyperlink" Target="https://login.consultant.ru/link/?req=doc&amp;base=LAW&amp;n=494877&amp;date=18.04.2025&amp;dst=10063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Роспотребнадзора от 04.03.2021 N 02/4246-2021-30
"О рассмотрении обращения"</dc:title>
  <dcterms:created xsi:type="dcterms:W3CDTF">2025-04-18T12:20:34Z</dcterms:created>
</cp:coreProperties>
</file>